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90" w:rsidRDefault="00675990" w:rsidP="00675990">
      <w:pPr>
        <w:rPr>
          <w:rFonts w:ascii="Calibri" w:eastAsia="Times New Roman" w:hAnsi="Calibri" w:cs="Times New Roman"/>
          <w:sz w:val="24"/>
          <w:szCs w:val="24"/>
        </w:rPr>
      </w:pPr>
      <w:r>
        <w:rPr>
          <w:rFonts w:ascii="Calibri" w:eastAsia="Times New Roman" w:hAnsi="Calibri" w:cs="Times New Roman"/>
          <w:sz w:val="24"/>
          <w:szCs w:val="24"/>
        </w:rPr>
        <w:t xml:space="preserve">The 10th annual McKnight Brain Institute </w:t>
      </w:r>
      <w:r>
        <w:rPr>
          <w:rFonts w:ascii="Calibri" w:eastAsia="Times New Roman" w:hAnsi="Calibri" w:cs="Times New Roman"/>
          <w:sz w:val="24"/>
          <w:szCs w:val="24"/>
        </w:rPr>
        <w:t>Poster R</w:t>
      </w:r>
      <w:bookmarkStart w:id="0" w:name="_GoBack"/>
      <w:bookmarkEnd w:id="0"/>
      <w:r>
        <w:rPr>
          <w:rFonts w:ascii="Calibri" w:eastAsia="Times New Roman" w:hAnsi="Calibri" w:cs="Times New Roman"/>
          <w:sz w:val="24"/>
          <w:szCs w:val="24"/>
        </w:rPr>
        <w:t xml:space="preserve">eception was held on 11/12/2017 at our nation’s capital, Washington, D.C.  The event was well attended with participants from all 4 of the McKnight Brain Institutes in attendance along with members of the McKnight Trustees.  Two hundred guests signed-in and visited posters throughout the evening.  </w:t>
      </w:r>
    </w:p>
    <w:p w:rsidR="00675990" w:rsidRDefault="00675990" w:rsidP="00675990">
      <w:pPr>
        <w:rPr>
          <w:rFonts w:ascii="Calibri" w:eastAsia="Times New Roman" w:hAnsi="Calibri" w:cs="Times New Roman"/>
          <w:sz w:val="24"/>
          <w:szCs w:val="24"/>
        </w:rPr>
      </w:pPr>
    </w:p>
    <w:p w:rsidR="00675990" w:rsidRDefault="00675990" w:rsidP="00675990">
      <w:pPr>
        <w:rPr>
          <w:rFonts w:ascii="Calibri" w:eastAsia="Times New Roman" w:hAnsi="Calibri" w:cs="Times New Roman"/>
          <w:sz w:val="24"/>
          <w:szCs w:val="24"/>
        </w:rPr>
      </w:pPr>
      <w:r>
        <w:rPr>
          <w:rFonts w:ascii="Calibri" w:eastAsia="Times New Roman" w:hAnsi="Calibri" w:cs="Times New Roman"/>
          <w:sz w:val="24"/>
          <w:szCs w:val="24"/>
        </w:rPr>
        <w:t>Seventy posters were registered and highlight of the evening was when Board of Trustees Chair, Dr. Lee Dockery presented awards to the winners. Competition was tight making the judges’ decision difficult.  The University of Florida was the big winner receiving all 3 of the top prizes.  </w:t>
      </w:r>
    </w:p>
    <w:p w:rsidR="00675990" w:rsidRDefault="00675990" w:rsidP="00675990"/>
    <w:p w:rsidR="00675990" w:rsidRPr="00675990" w:rsidRDefault="00675990" w:rsidP="00675990">
      <w:pPr>
        <w:pStyle w:val="ListParagraph"/>
        <w:numPr>
          <w:ilvl w:val="0"/>
          <w:numId w:val="1"/>
        </w:numPr>
        <w:rPr>
          <w:rFonts w:ascii="Calibri" w:eastAsia="Times New Roman" w:hAnsi="Calibri" w:cs="Times New Roman"/>
          <w:sz w:val="24"/>
          <w:szCs w:val="24"/>
        </w:rPr>
      </w:pPr>
      <w:r w:rsidRPr="00675990">
        <w:rPr>
          <w:rFonts w:ascii="Calibri" w:eastAsia="Times New Roman" w:hAnsi="Calibri" w:cs="Times New Roman"/>
          <w:sz w:val="24"/>
          <w:szCs w:val="24"/>
        </w:rPr>
        <w:t>1</w:t>
      </w:r>
      <w:r w:rsidRPr="00675990">
        <w:rPr>
          <w:rFonts w:ascii="Calibri" w:eastAsia="Times New Roman" w:hAnsi="Calibri" w:cs="Times New Roman"/>
          <w:sz w:val="24"/>
          <w:szCs w:val="24"/>
          <w:vertAlign w:val="superscript"/>
        </w:rPr>
        <w:t>st</w:t>
      </w:r>
      <w:r w:rsidRPr="00675990">
        <w:rPr>
          <w:rFonts w:ascii="Calibri" w:eastAsia="Times New Roman" w:hAnsi="Calibri" w:cs="Times New Roman"/>
          <w:sz w:val="24"/>
          <w:szCs w:val="24"/>
        </w:rPr>
        <w:t xml:space="preserve"> place: Luis Colon-Perez – “Connectivity changes after cognitive training in young and aged rats”</w:t>
      </w:r>
    </w:p>
    <w:p w:rsidR="00675990" w:rsidRPr="00675990" w:rsidRDefault="00675990" w:rsidP="00675990">
      <w:pPr>
        <w:pStyle w:val="ListParagraph"/>
        <w:numPr>
          <w:ilvl w:val="0"/>
          <w:numId w:val="1"/>
        </w:numPr>
        <w:rPr>
          <w:rFonts w:ascii="Calibri" w:eastAsia="Times New Roman" w:hAnsi="Calibri" w:cs="Times New Roman"/>
          <w:sz w:val="24"/>
          <w:szCs w:val="24"/>
        </w:rPr>
      </w:pPr>
      <w:r w:rsidRPr="00675990">
        <w:rPr>
          <w:rFonts w:ascii="Calibri" w:eastAsia="Times New Roman" w:hAnsi="Calibri" w:cs="Times New Roman"/>
          <w:sz w:val="24"/>
          <w:szCs w:val="24"/>
        </w:rPr>
        <w:t xml:space="preserve">2nd place: </w:t>
      </w:r>
      <w:r w:rsidRPr="00675990">
        <w:rPr>
          <w:rFonts w:ascii="Calibri" w:eastAsia="Times New Roman" w:hAnsi="Calibri" w:cs="Times New Roman"/>
          <w:sz w:val="24"/>
          <w:szCs w:val="24"/>
        </w:rPr>
        <w:t xml:space="preserve">Abbi </w:t>
      </w:r>
      <w:r w:rsidRPr="00675990">
        <w:rPr>
          <w:rFonts w:ascii="Calibri" w:eastAsia="Times New Roman" w:hAnsi="Calibri" w:cs="Times New Roman"/>
          <w:sz w:val="24"/>
          <w:szCs w:val="24"/>
        </w:rPr>
        <w:t>Hernandez – “</w:t>
      </w:r>
      <w:r w:rsidRPr="00675990">
        <w:rPr>
          <w:rFonts w:ascii="Calibri" w:eastAsia="Times New Roman" w:hAnsi="Calibri" w:cs="Times New Roman"/>
          <w:sz w:val="24"/>
          <w:szCs w:val="24"/>
        </w:rPr>
        <w:t>Age-related changes in the perirhinal-hippocampal-prefrontal cortical circuit: evidence for neural compensation in aged rats</w:t>
      </w:r>
      <w:r w:rsidRPr="00675990">
        <w:rPr>
          <w:rFonts w:ascii="Calibri" w:eastAsia="Times New Roman" w:hAnsi="Calibri" w:cs="Times New Roman"/>
          <w:sz w:val="24"/>
          <w:szCs w:val="24"/>
        </w:rPr>
        <w:t xml:space="preserve">” </w:t>
      </w:r>
    </w:p>
    <w:p w:rsidR="00675990" w:rsidRPr="00675990" w:rsidRDefault="00675990" w:rsidP="00675990">
      <w:pPr>
        <w:pStyle w:val="ListParagraph"/>
        <w:numPr>
          <w:ilvl w:val="0"/>
          <w:numId w:val="1"/>
        </w:numPr>
        <w:rPr>
          <w:rFonts w:ascii="Calibri" w:eastAsia="Times New Roman" w:hAnsi="Calibri" w:cs="Times New Roman"/>
          <w:sz w:val="24"/>
          <w:szCs w:val="24"/>
        </w:rPr>
      </w:pPr>
      <w:r w:rsidRPr="00675990">
        <w:rPr>
          <w:rFonts w:ascii="Calibri" w:eastAsia="Times New Roman" w:hAnsi="Calibri" w:cs="Times New Roman"/>
          <w:sz w:val="24"/>
          <w:szCs w:val="24"/>
        </w:rPr>
        <w:t xml:space="preserve">3rd place:  </w:t>
      </w:r>
      <w:r w:rsidRPr="00675990">
        <w:rPr>
          <w:rFonts w:ascii="Calibri" w:eastAsia="Times New Roman" w:hAnsi="Calibri" w:cs="Times New Roman"/>
          <w:sz w:val="24"/>
          <w:szCs w:val="24"/>
        </w:rPr>
        <w:t xml:space="preserve">Caesar </w:t>
      </w:r>
      <w:r w:rsidRPr="00675990">
        <w:rPr>
          <w:rFonts w:ascii="Calibri" w:eastAsia="Times New Roman" w:hAnsi="Calibri" w:cs="Times New Roman"/>
          <w:sz w:val="24"/>
          <w:szCs w:val="24"/>
        </w:rPr>
        <w:t>Hernandez – “</w:t>
      </w:r>
      <w:r w:rsidRPr="00675990">
        <w:rPr>
          <w:rFonts w:ascii="Calibri" w:eastAsia="Times New Roman" w:hAnsi="Calibri" w:cs="Times New Roman"/>
          <w:sz w:val="24"/>
          <w:szCs w:val="24"/>
        </w:rPr>
        <w:t>Optogenetic inactivation of basolateral amygdala in young rats recapitulates aged rats’ ability to delay gratification in an intertemporal choice task</w:t>
      </w:r>
      <w:r w:rsidRPr="00675990">
        <w:rPr>
          <w:rFonts w:ascii="Calibri" w:eastAsia="Times New Roman" w:hAnsi="Calibri" w:cs="Times New Roman"/>
          <w:sz w:val="24"/>
          <w:szCs w:val="24"/>
        </w:rPr>
        <w:t xml:space="preserve">”  </w:t>
      </w:r>
    </w:p>
    <w:p w:rsidR="00675990" w:rsidRDefault="00675990" w:rsidP="00675990">
      <w:pPr>
        <w:rPr>
          <w:rFonts w:ascii="Calibri" w:eastAsia="Times New Roman" w:hAnsi="Calibri" w:cs="Times New Roman"/>
          <w:sz w:val="24"/>
          <w:szCs w:val="24"/>
        </w:rPr>
      </w:pPr>
    </w:p>
    <w:p w:rsidR="00675990" w:rsidRDefault="00675990" w:rsidP="00675990">
      <w:pPr>
        <w:rPr>
          <w:rFonts w:ascii="Calibri" w:eastAsia="Times New Roman" w:hAnsi="Calibri" w:cs="Times New Roman"/>
          <w:sz w:val="24"/>
          <w:szCs w:val="24"/>
        </w:rPr>
      </w:pPr>
      <w:r>
        <w:rPr>
          <w:rFonts w:ascii="Calibri" w:eastAsia="Times New Roman" w:hAnsi="Calibri" w:cs="Times New Roman"/>
          <w:sz w:val="24"/>
          <w:szCs w:val="24"/>
        </w:rPr>
        <w:t>Honorable mention certificates were awarded</w:t>
      </w:r>
      <w:r>
        <w:rPr>
          <w:rFonts w:ascii="Calibri" w:eastAsia="Times New Roman" w:hAnsi="Calibri" w:cs="Times New Roman"/>
          <w:sz w:val="24"/>
          <w:szCs w:val="24"/>
        </w:rPr>
        <w:t xml:space="preserve"> to: </w:t>
      </w:r>
    </w:p>
    <w:p w:rsidR="00675990" w:rsidRPr="00675990" w:rsidRDefault="00675990" w:rsidP="00675990">
      <w:pPr>
        <w:pStyle w:val="ListParagraph"/>
        <w:numPr>
          <w:ilvl w:val="0"/>
          <w:numId w:val="2"/>
        </w:numPr>
        <w:rPr>
          <w:rFonts w:ascii="Calibri" w:eastAsia="Times New Roman" w:hAnsi="Calibri" w:cs="Times New Roman"/>
          <w:sz w:val="24"/>
          <w:szCs w:val="24"/>
        </w:rPr>
      </w:pPr>
      <w:r w:rsidRPr="00675990">
        <w:rPr>
          <w:rFonts w:ascii="Calibri" w:eastAsia="Times New Roman" w:hAnsi="Calibri" w:cs="Times New Roman"/>
          <w:sz w:val="24"/>
          <w:szCs w:val="24"/>
        </w:rPr>
        <w:t>Ben</w:t>
      </w:r>
      <w:r w:rsidRPr="00675990">
        <w:rPr>
          <w:rFonts w:ascii="Calibri" w:eastAsia="Times New Roman" w:hAnsi="Calibri" w:cs="Times New Roman"/>
          <w:sz w:val="24"/>
          <w:szCs w:val="24"/>
        </w:rPr>
        <w:t>jamin</w:t>
      </w:r>
      <w:r w:rsidRPr="00675990">
        <w:rPr>
          <w:rFonts w:ascii="Calibri" w:eastAsia="Times New Roman" w:hAnsi="Calibri" w:cs="Times New Roman"/>
          <w:sz w:val="24"/>
          <w:szCs w:val="24"/>
        </w:rPr>
        <w:t xml:space="preserve"> Boros, UAB, “Dendritic spine structural remodeling provides cognitive resilience against Alzheimer’s disease pathology” </w:t>
      </w:r>
    </w:p>
    <w:p w:rsidR="00675990" w:rsidRPr="00675990" w:rsidRDefault="00675990" w:rsidP="00675990">
      <w:pPr>
        <w:pStyle w:val="ListParagraph"/>
        <w:numPr>
          <w:ilvl w:val="0"/>
          <w:numId w:val="2"/>
        </w:numPr>
        <w:rPr>
          <w:rFonts w:ascii="Calibri" w:eastAsia="Times New Roman" w:hAnsi="Calibri" w:cs="Times New Roman"/>
          <w:sz w:val="24"/>
          <w:szCs w:val="24"/>
        </w:rPr>
      </w:pPr>
      <w:r w:rsidRPr="00675990">
        <w:rPr>
          <w:rFonts w:ascii="Calibri" w:eastAsia="Times New Roman" w:hAnsi="Calibri" w:cs="Times New Roman"/>
          <w:sz w:val="24"/>
          <w:szCs w:val="24"/>
        </w:rPr>
        <w:t xml:space="preserve">Alison Comrie, University of Arizona, </w:t>
      </w:r>
      <w:r w:rsidRPr="00675990">
        <w:rPr>
          <w:rFonts w:ascii="Calibri" w:eastAsia="Times New Roman" w:hAnsi="Calibri" w:cs="Times New Roman"/>
          <w:sz w:val="24"/>
          <w:szCs w:val="24"/>
        </w:rPr>
        <w:t>“</w:t>
      </w:r>
      <w:r w:rsidRPr="00675990">
        <w:rPr>
          <w:rFonts w:ascii="Calibri" w:eastAsia="Times New Roman" w:hAnsi="Calibri" w:cs="Times New Roman"/>
          <w:sz w:val="24"/>
          <w:szCs w:val="24"/>
        </w:rPr>
        <w:t>Sparser representation of experience by aged rat lateral entorhinal cortex</w:t>
      </w:r>
      <w:r w:rsidRPr="00675990">
        <w:rPr>
          <w:rFonts w:ascii="Calibri" w:eastAsia="Times New Roman" w:hAnsi="Calibri" w:cs="Times New Roman"/>
          <w:sz w:val="24"/>
          <w:szCs w:val="24"/>
        </w:rPr>
        <w:t>”</w:t>
      </w:r>
    </w:p>
    <w:p w:rsidR="00675990" w:rsidRPr="00675990" w:rsidRDefault="00675990" w:rsidP="00675990">
      <w:pPr>
        <w:pStyle w:val="ListParagraph"/>
        <w:numPr>
          <w:ilvl w:val="0"/>
          <w:numId w:val="2"/>
        </w:numPr>
        <w:rPr>
          <w:rFonts w:ascii="Calibri" w:eastAsia="Times New Roman" w:hAnsi="Calibri" w:cs="Times New Roman"/>
          <w:sz w:val="24"/>
          <w:szCs w:val="24"/>
        </w:rPr>
      </w:pPr>
      <w:r w:rsidRPr="00675990">
        <w:rPr>
          <w:rFonts w:ascii="Calibri" w:eastAsia="Times New Roman" w:hAnsi="Calibri" w:cs="Times New Roman"/>
          <w:sz w:val="24"/>
          <w:szCs w:val="24"/>
        </w:rPr>
        <w:t xml:space="preserve">Adele Kapellusch, University of Arizona, </w:t>
      </w:r>
      <w:r w:rsidRPr="00675990">
        <w:rPr>
          <w:rFonts w:ascii="Calibri" w:eastAsia="Times New Roman" w:hAnsi="Calibri" w:cs="Times New Roman"/>
          <w:sz w:val="24"/>
          <w:szCs w:val="24"/>
        </w:rPr>
        <w:t>“</w:t>
      </w:r>
      <w:r w:rsidRPr="00675990">
        <w:rPr>
          <w:rFonts w:ascii="Calibri" w:eastAsia="Times New Roman" w:hAnsi="Calibri" w:cs="Times New Roman"/>
          <w:sz w:val="24"/>
          <w:szCs w:val="24"/>
        </w:rPr>
        <w:t>Deficits in aged rats on the W-track continuous spatial alternation task suggest impaired hippocampal-prefrontal interactions</w:t>
      </w:r>
      <w:r w:rsidRPr="00675990">
        <w:rPr>
          <w:rFonts w:ascii="Calibri" w:eastAsia="Times New Roman" w:hAnsi="Calibri" w:cs="Times New Roman"/>
          <w:sz w:val="24"/>
          <w:szCs w:val="24"/>
        </w:rPr>
        <w:t>“</w:t>
      </w:r>
    </w:p>
    <w:p w:rsidR="00675990" w:rsidRDefault="00675990" w:rsidP="00675990">
      <w:pPr>
        <w:rPr>
          <w:rFonts w:ascii="Calibri" w:eastAsia="Times New Roman" w:hAnsi="Calibri" w:cs="Times New Roman"/>
          <w:sz w:val="24"/>
          <w:szCs w:val="24"/>
        </w:rPr>
      </w:pPr>
    </w:p>
    <w:p w:rsidR="00675990" w:rsidRDefault="00675990" w:rsidP="00675990">
      <w:pPr>
        <w:rPr>
          <w:rFonts w:ascii="Calibri" w:eastAsia="Times New Roman" w:hAnsi="Calibri" w:cs="Times New Roman"/>
          <w:sz w:val="24"/>
          <w:szCs w:val="24"/>
        </w:rPr>
      </w:pPr>
      <w:r>
        <w:rPr>
          <w:rFonts w:ascii="Calibri" w:eastAsia="Times New Roman" w:hAnsi="Calibri" w:cs="Times New Roman"/>
          <w:sz w:val="24"/>
          <w:szCs w:val="24"/>
        </w:rPr>
        <w:t xml:space="preserve">The annual event has become a favorite for SFN attendees as evidenced by the large crowd.  For the first time the event was held in an earlier time slot, allowing guests to attend other events later in the evening.  Presenters look forward to the event each year as it is a wonderful opportunity to showcase the work being done in their respective labs.  </w:t>
      </w:r>
    </w:p>
    <w:p w:rsidR="00675990" w:rsidRDefault="00675990" w:rsidP="00675990"/>
    <w:p w:rsidR="00675990" w:rsidRDefault="00675990" w:rsidP="00675990"/>
    <w:p w:rsidR="007A761A" w:rsidRDefault="007A761A"/>
    <w:sectPr w:rsidR="007A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91C"/>
    <w:multiLevelType w:val="hybridMultilevel"/>
    <w:tmpl w:val="DCC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93678"/>
    <w:multiLevelType w:val="hybridMultilevel"/>
    <w:tmpl w:val="B93A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90"/>
    <w:rsid w:val="00675990"/>
    <w:rsid w:val="007A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DBC44-0FB9-463F-B024-60930BE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9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Hixon</dc:creator>
  <cp:keywords/>
  <dc:description/>
  <cp:lastModifiedBy>Vicki Hixon</cp:lastModifiedBy>
  <cp:revision>1</cp:revision>
  <dcterms:created xsi:type="dcterms:W3CDTF">2017-11-15T14:38:00Z</dcterms:created>
  <dcterms:modified xsi:type="dcterms:W3CDTF">2017-11-15T14:47:00Z</dcterms:modified>
</cp:coreProperties>
</file>