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A1DCC" w14:textId="24CC727C" w:rsidR="00332574" w:rsidRDefault="00693331" w:rsidP="002F0317">
      <w:pPr>
        <w:spacing w:after="0"/>
        <w:rPr>
          <w:rFonts w:ascii="Times New Roman" w:hAnsi="Times New Roman" w:cs="Times New Roman"/>
          <w:b/>
        </w:rPr>
      </w:pPr>
      <w:r>
        <w:rPr>
          <w:rFonts w:ascii="Times New Roman" w:hAnsi="Times New Roman" w:cs="Times New Roman"/>
          <w:b/>
        </w:rPr>
        <w:t xml:space="preserve">   </w:t>
      </w:r>
    </w:p>
    <w:p w14:paraId="0C9366BC" w14:textId="776212EB" w:rsidR="009A5002" w:rsidRDefault="00FD2CCA" w:rsidP="007C2E9F">
      <w:pPr>
        <w:spacing w:after="0" w:line="240" w:lineRule="auto"/>
        <w:jc w:val="center"/>
        <w:rPr>
          <w:rFonts w:ascii="Times New Roman" w:hAnsi="Times New Roman" w:cs="Times New Roman"/>
          <w:sz w:val="24"/>
          <w:szCs w:val="24"/>
        </w:rPr>
      </w:pPr>
      <w:r>
        <w:rPr>
          <w:noProof/>
        </w:rPr>
        <w:drawing>
          <wp:inline distT="0" distB="0" distL="0" distR="0" wp14:anchorId="6E65DF4C" wp14:editId="4B3C5D0D">
            <wp:extent cx="2266950" cy="479778"/>
            <wp:effectExtent l="0" t="0" r="0" b="0"/>
            <wp:docPr id="2" name="Picture 2" descr="C:\Users\syoder\Downloads\color-without-R-standar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479778"/>
                    </a:xfrm>
                    <a:prstGeom prst="rect">
                      <a:avLst/>
                    </a:prstGeom>
                  </pic:spPr>
                </pic:pic>
              </a:graphicData>
            </a:graphic>
          </wp:inline>
        </w:drawing>
      </w:r>
    </w:p>
    <w:p w14:paraId="4D947C2D" w14:textId="77777777" w:rsidR="00FD2CCA" w:rsidRDefault="00FD2CCA" w:rsidP="00335942">
      <w:pPr>
        <w:rPr>
          <w:rFonts w:ascii="Times New Roman" w:hAnsi="Times New Roman" w:cs="Times New Roman"/>
          <w:b/>
        </w:rPr>
      </w:pPr>
    </w:p>
    <w:p w14:paraId="1CB684FA" w14:textId="7B1D07E6" w:rsidR="007D1559" w:rsidRPr="00CE7A9E" w:rsidRDefault="001B261C" w:rsidP="00DB7001">
      <w:pPr>
        <w:jc w:val="center"/>
        <w:rPr>
          <w:rFonts w:ascii="Times New Roman" w:hAnsi="Times New Roman" w:cs="Times New Roman"/>
          <w:b/>
          <w:bCs/>
        </w:rPr>
      </w:pPr>
      <w:r w:rsidRPr="00CE7A9E">
        <w:rPr>
          <w:rFonts w:ascii="Times New Roman" w:hAnsi="Times New Roman" w:cs="Times New Roman"/>
          <w:b/>
          <w:bCs/>
        </w:rPr>
        <w:t>Guidance on Faculty Evaluation Process</w:t>
      </w:r>
      <w:r w:rsidR="005577E9" w:rsidRPr="00CE7A9E">
        <w:rPr>
          <w:rFonts w:ascii="Times New Roman" w:hAnsi="Times New Roman" w:cs="Times New Roman"/>
          <w:b/>
          <w:bCs/>
        </w:rPr>
        <w:t xml:space="preserve"> as a Result of Pandemic</w:t>
      </w:r>
    </w:p>
    <w:p w14:paraId="40DD28F1" w14:textId="6E480386" w:rsidR="00A032F8" w:rsidRPr="00CE7A9E" w:rsidRDefault="005577E9" w:rsidP="001B261C">
      <w:pPr>
        <w:ind w:firstLine="360"/>
        <w:rPr>
          <w:rFonts w:ascii="Times New Roman" w:hAnsi="Times New Roman" w:cs="Times New Roman"/>
        </w:rPr>
      </w:pPr>
      <w:r w:rsidRPr="00CE7A9E">
        <w:rPr>
          <w:rFonts w:ascii="Times New Roman" w:hAnsi="Times New Roman" w:cs="Times New Roman"/>
        </w:rPr>
        <w:t>This</w:t>
      </w:r>
      <w:r w:rsidR="00EC06B2" w:rsidRPr="00CE7A9E">
        <w:rPr>
          <w:rFonts w:ascii="Times New Roman" w:hAnsi="Times New Roman" w:cs="Times New Roman"/>
        </w:rPr>
        <w:t xml:space="preserve"> document will guide evaluators </w:t>
      </w:r>
      <w:r w:rsidR="0039476F" w:rsidRPr="00CE7A9E">
        <w:rPr>
          <w:rFonts w:ascii="Times New Roman" w:hAnsi="Times New Roman" w:cs="Times New Roman"/>
        </w:rPr>
        <w:t xml:space="preserve">assessing </w:t>
      </w:r>
      <w:r w:rsidR="00EC06B2" w:rsidRPr="00CE7A9E">
        <w:rPr>
          <w:rFonts w:ascii="Times New Roman" w:hAnsi="Times New Roman" w:cs="Times New Roman"/>
        </w:rPr>
        <w:t>the performance of faculty for any period that includes the Spring 2020</w:t>
      </w:r>
      <w:r w:rsidR="004D0C7F" w:rsidRPr="00CE7A9E">
        <w:rPr>
          <w:rFonts w:ascii="Times New Roman" w:hAnsi="Times New Roman" w:cs="Times New Roman"/>
        </w:rPr>
        <w:t xml:space="preserve"> </w:t>
      </w:r>
      <w:r w:rsidR="00945DC6" w:rsidRPr="00CE7A9E">
        <w:rPr>
          <w:rFonts w:ascii="Times New Roman" w:hAnsi="Times New Roman" w:cs="Times New Roman"/>
        </w:rPr>
        <w:t xml:space="preserve">and Summer 2020 </w:t>
      </w:r>
      <w:r w:rsidR="004D0C7F" w:rsidRPr="00CE7A9E">
        <w:rPr>
          <w:rFonts w:ascii="Times New Roman" w:hAnsi="Times New Roman" w:cs="Times New Roman"/>
        </w:rPr>
        <w:t>semester</w:t>
      </w:r>
      <w:r w:rsidR="00945DC6" w:rsidRPr="00CE7A9E">
        <w:rPr>
          <w:rFonts w:ascii="Times New Roman" w:hAnsi="Times New Roman" w:cs="Times New Roman"/>
        </w:rPr>
        <w:t>s</w:t>
      </w:r>
      <w:r w:rsidR="004D0C7F" w:rsidRPr="00CE7A9E">
        <w:rPr>
          <w:rFonts w:ascii="Times New Roman" w:hAnsi="Times New Roman" w:cs="Times New Roman"/>
        </w:rPr>
        <w:t xml:space="preserve"> and any part of the 2020-2021 academic year</w:t>
      </w:r>
      <w:r w:rsidR="003443D0" w:rsidRPr="00CE7A9E">
        <w:rPr>
          <w:rFonts w:ascii="Times New Roman" w:hAnsi="Times New Roman" w:cs="Times New Roman"/>
        </w:rPr>
        <w:t>.</w:t>
      </w:r>
      <w:r w:rsidR="00A00D51" w:rsidRPr="00CE7A9E">
        <w:rPr>
          <w:rFonts w:ascii="Times New Roman" w:hAnsi="Times New Roman" w:cs="Times New Roman"/>
        </w:rPr>
        <w:t xml:space="preserve"> This guidance </w:t>
      </w:r>
      <w:r w:rsidR="009660D6" w:rsidRPr="00CE7A9E">
        <w:rPr>
          <w:rFonts w:ascii="Times New Roman" w:hAnsi="Times New Roman" w:cs="Times New Roman"/>
        </w:rPr>
        <w:t>provides</w:t>
      </w:r>
      <w:r w:rsidR="00A00D51" w:rsidRPr="00CE7A9E">
        <w:rPr>
          <w:rFonts w:ascii="Times New Roman" w:hAnsi="Times New Roman" w:cs="Times New Roman"/>
        </w:rPr>
        <w:t xml:space="preserve"> </w:t>
      </w:r>
      <w:r w:rsidR="009660D6" w:rsidRPr="00CE7A9E">
        <w:rPr>
          <w:rFonts w:ascii="Times New Roman" w:hAnsi="Times New Roman" w:cs="Times New Roman"/>
        </w:rPr>
        <w:t>some</w:t>
      </w:r>
      <w:r w:rsidR="00A00D51" w:rsidRPr="00CE7A9E">
        <w:rPr>
          <w:rFonts w:ascii="Times New Roman" w:hAnsi="Times New Roman" w:cs="Times New Roman"/>
        </w:rPr>
        <w:t xml:space="preserve"> special considerations</w:t>
      </w:r>
      <w:r w:rsidR="00431CC8" w:rsidRPr="00CE7A9E">
        <w:rPr>
          <w:rFonts w:ascii="Times New Roman" w:hAnsi="Times New Roman" w:cs="Times New Roman"/>
        </w:rPr>
        <w:t xml:space="preserve"> </w:t>
      </w:r>
      <w:r w:rsidR="006E309D" w:rsidRPr="00CE7A9E">
        <w:rPr>
          <w:rFonts w:ascii="Times New Roman" w:hAnsi="Times New Roman" w:cs="Times New Roman"/>
        </w:rPr>
        <w:t>to counteract the</w:t>
      </w:r>
      <w:r w:rsidR="005473B5" w:rsidRPr="00CE7A9E">
        <w:rPr>
          <w:rFonts w:ascii="Times New Roman" w:hAnsi="Times New Roman" w:cs="Times New Roman"/>
        </w:rPr>
        <w:t xml:space="preserve"> </w:t>
      </w:r>
      <w:r w:rsidR="006E309D" w:rsidRPr="00CE7A9E">
        <w:rPr>
          <w:rFonts w:ascii="Times New Roman" w:hAnsi="Times New Roman" w:cs="Times New Roman"/>
        </w:rPr>
        <w:t xml:space="preserve">potentially </w:t>
      </w:r>
      <w:r w:rsidR="005473B5" w:rsidRPr="00CE7A9E">
        <w:rPr>
          <w:rFonts w:ascii="Times New Roman" w:hAnsi="Times New Roman" w:cs="Times New Roman"/>
        </w:rPr>
        <w:t xml:space="preserve">significant negative effect </w:t>
      </w:r>
      <w:r w:rsidR="006E309D" w:rsidRPr="00CE7A9E">
        <w:rPr>
          <w:rFonts w:ascii="Times New Roman" w:hAnsi="Times New Roman" w:cs="Times New Roman"/>
        </w:rPr>
        <w:t xml:space="preserve">of the pandemic </w:t>
      </w:r>
      <w:r w:rsidR="005473B5" w:rsidRPr="00CE7A9E">
        <w:rPr>
          <w:rFonts w:ascii="Times New Roman" w:hAnsi="Times New Roman" w:cs="Times New Roman"/>
        </w:rPr>
        <w:t>on faculty work</w:t>
      </w:r>
      <w:r w:rsidR="002E7869" w:rsidRPr="00CE7A9E">
        <w:rPr>
          <w:rFonts w:ascii="Times New Roman" w:hAnsi="Times New Roman" w:cs="Times New Roman"/>
        </w:rPr>
        <w:t xml:space="preserve">. Faculty should </w:t>
      </w:r>
      <w:r w:rsidR="0039476F" w:rsidRPr="00CE7A9E">
        <w:rPr>
          <w:rFonts w:ascii="Times New Roman" w:hAnsi="Times New Roman" w:cs="Times New Roman"/>
        </w:rPr>
        <w:t xml:space="preserve">have been provided </w:t>
      </w:r>
      <w:r w:rsidR="002E7869" w:rsidRPr="00CE7A9E">
        <w:rPr>
          <w:rFonts w:ascii="Times New Roman" w:hAnsi="Times New Roman" w:cs="Times New Roman"/>
        </w:rPr>
        <w:t>access to a special form for documenting these effects</w:t>
      </w:r>
      <w:r w:rsidR="00A032F8" w:rsidRPr="00CE7A9E">
        <w:rPr>
          <w:rFonts w:ascii="Times New Roman" w:hAnsi="Times New Roman" w:cs="Times New Roman"/>
        </w:rPr>
        <w:t xml:space="preserve">. </w:t>
      </w:r>
      <w:r w:rsidR="0039476F" w:rsidRPr="00CE7A9E">
        <w:rPr>
          <w:rFonts w:ascii="Times New Roman" w:hAnsi="Times New Roman" w:cs="Times New Roman"/>
        </w:rPr>
        <w:t xml:space="preserve">Submission of the form was voluntary on the part of the faculty member. </w:t>
      </w:r>
      <w:r w:rsidR="003B7EA4" w:rsidRPr="00CE7A9E">
        <w:rPr>
          <w:rFonts w:ascii="Times New Roman" w:hAnsi="Times New Roman" w:cs="Times New Roman"/>
        </w:rPr>
        <w:t>It is available on the Provost’s website under “</w:t>
      </w:r>
      <w:hyperlink r:id="rId9" w:history="1">
        <w:r w:rsidR="003B7EA4" w:rsidRPr="00CE7A9E">
          <w:rPr>
            <w:rStyle w:val="Hyperlink"/>
            <w:rFonts w:ascii="Times New Roman" w:hAnsi="Times New Roman" w:cs="Times New Roman"/>
            <w:color w:val="auto"/>
          </w:rPr>
          <w:t>Faculty Resources</w:t>
        </w:r>
      </w:hyperlink>
      <w:r w:rsidR="003B7EA4" w:rsidRPr="00CE7A9E">
        <w:rPr>
          <w:rFonts w:ascii="Times New Roman" w:hAnsi="Times New Roman" w:cs="Times New Roman"/>
        </w:rPr>
        <w:t>.”</w:t>
      </w:r>
    </w:p>
    <w:p w14:paraId="4EE250F1" w14:textId="66771F75" w:rsidR="000E0488" w:rsidRPr="00CE7A9E" w:rsidRDefault="00A032F8" w:rsidP="001B261C">
      <w:pPr>
        <w:ind w:firstLine="360"/>
        <w:rPr>
          <w:rFonts w:ascii="Times New Roman" w:hAnsi="Times New Roman" w:cs="Times New Roman"/>
        </w:rPr>
      </w:pPr>
      <w:r w:rsidRPr="00CE7A9E">
        <w:rPr>
          <w:rFonts w:ascii="Times New Roman" w:hAnsi="Times New Roman" w:cs="Times New Roman"/>
        </w:rPr>
        <w:t xml:space="preserve">As a general matter, </w:t>
      </w:r>
      <w:r w:rsidR="00777E21" w:rsidRPr="00CE7A9E">
        <w:rPr>
          <w:rFonts w:ascii="Times New Roman" w:hAnsi="Times New Roman" w:cs="Times New Roman"/>
        </w:rPr>
        <w:t>UAB remains committed to recognizing and rewarding excellence in teaching</w:t>
      </w:r>
      <w:r w:rsidR="003B7EA4" w:rsidRPr="00CE7A9E">
        <w:rPr>
          <w:rFonts w:ascii="Times New Roman" w:hAnsi="Times New Roman" w:cs="Times New Roman"/>
        </w:rPr>
        <w:t>,</w:t>
      </w:r>
      <w:r w:rsidR="00777E21" w:rsidRPr="00CE7A9E">
        <w:rPr>
          <w:rFonts w:ascii="Times New Roman" w:hAnsi="Times New Roman" w:cs="Times New Roman"/>
        </w:rPr>
        <w:t xml:space="preserve"> research</w:t>
      </w:r>
      <w:r w:rsidR="003B7EA4" w:rsidRPr="00CE7A9E">
        <w:rPr>
          <w:rFonts w:ascii="Times New Roman" w:hAnsi="Times New Roman" w:cs="Times New Roman"/>
        </w:rPr>
        <w:t xml:space="preserve"> and creative activities</w:t>
      </w:r>
      <w:r w:rsidR="00777E21" w:rsidRPr="00CE7A9E">
        <w:rPr>
          <w:rFonts w:ascii="Times New Roman" w:hAnsi="Times New Roman" w:cs="Times New Roman"/>
        </w:rPr>
        <w:t>, and service</w:t>
      </w:r>
      <w:r w:rsidR="00A77D3C" w:rsidRPr="00CE7A9E">
        <w:rPr>
          <w:rFonts w:ascii="Times New Roman" w:hAnsi="Times New Roman" w:cs="Times New Roman"/>
        </w:rPr>
        <w:t>. However, we must also be flexible</w:t>
      </w:r>
      <w:r w:rsidR="000E0488" w:rsidRPr="00CE7A9E">
        <w:rPr>
          <w:rFonts w:ascii="Times New Roman" w:hAnsi="Times New Roman" w:cs="Times New Roman"/>
        </w:rPr>
        <w:t xml:space="preserve"> and must recognize the human toll that the pandemic has taken on all of us including on the productivity</w:t>
      </w:r>
      <w:r w:rsidR="00687333" w:rsidRPr="00CE7A9E">
        <w:rPr>
          <w:rFonts w:ascii="Times New Roman" w:hAnsi="Times New Roman" w:cs="Times New Roman"/>
        </w:rPr>
        <w:t xml:space="preserve"> </w:t>
      </w:r>
      <w:r w:rsidR="000E0488" w:rsidRPr="00CE7A9E">
        <w:rPr>
          <w:rFonts w:ascii="Times New Roman" w:hAnsi="Times New Roman" w:cs="Times New Roman"/>
        </w:rPr>
        <w:t>of some faculty.</w:t>
      </w:r>
      <w:r w:rsidR="00763CA5" w:rsidRPr="00CE7A9E">
        <w:rPr>
          <w:rFonts w:ascii="Times New Roman" w:hAnsi="Times New Roman" w:cs="Times New Roman"/>
        </w:rPr>
        <w:t xml:space="preserve"> </w:t>
      </w:r>
      <w:r w:rsidR="0039476F" w:rsidRPr="00CE7A9E">
        <w:rPr>
          <w:rFonts w:ascii="Times New Roman" w:hAnsi="Times New Roman" w:cs="Times New Roman"/>
        </w:rPr>
        <w:t>Given the heterogeneity among the faculty and their personal circumstances it is expected that the pandemic has had different effects on different members of the faculty. With that in mind, e</w:t>
      </w:r>
      <w:r w:rsidR="00763CA5" w:rsidRPr="00CE7A9E">
        <w:rPr>
          <w:rFonts w:ascii="Times New Roman" w:hAnsi="Times New Roman" w:cs="Times New Roman"/>
        </w:rPr>
        <w:t xml:space="preserve">valuators should be cautious about comparing two faculty members, whether expressly or not. </w:t>
      </w:r>
      <w:r w:rsidR="00585208" w:rsidRPr="00CE7A9E">
        <w:rPr>
          <w:rFonts w:ascii="Times New Roman" w:hAnsi="Times New Roman" w:cs="Times New Roman"/>
        </w:rPr>
        <w:t>Please strive to evaluate each faculty member on their own merits</w:t>
      </w:r>
      <w:r w:rsidR="0039476F" w:rsidRPr="00CE7A9E">
        <w:rPr>
          <w:rFonts w:ascii="Times New Roman" w:hAnsi="Times New Roman" w:cs="Times New Roman"/>
        </w:rPr>
        <w:t xml:space="preserve"> in the context of the challenges they encountered during the pandemic</w:t>
      </w:r>
      <w:r w:rsidR="00510DE6" w:rsidRPr="00CE7A9E">
        <w:rPr>
          <w:rFonts w:ascii="Times New Roman" w:hAnsi="Times New Roman" w:cs="Times New Roman"/>
        </w:rPr>
        <w:t>.</w:t>
      </w:r>
    </w:p>
    <w:p w14:paraId="3E667C23" w14:textId="072A54EB" w:rsidR="0017093B" w:rsidRPr="00CE7A9E" w:rsidRDefault="003F582C" w:rsidP="001B261C">
      <w:pPr>
        <w:ind w:firstLine="360"/>
        <w:rPr>
          <w:rFonts w:ascii="Times New Roman" w:hAnsi="Times New Roman" w:cs="Times New Roman"/>
        </w:rPr>
      </w:pPr>
      <w:r w:rsidRPr="00CE7A9E">
        <w:rPr>
          <w:rFonts w:ascii="Times New Roman" w:hAnsi="Times New Roman" w:cs="Times New Roman"/>
        </w:rPr>
        <w:t xml:space="preserve">UAB has already taken a number of steps to ameliorate the effects of the pandemic on faculty. </w:t>
      </w:r>
      <w:r w:rsidR="00536255" w:rsidRPr="00CE7A9E">
        <w:rPr>
          <w:rFonts w:ascii="Times New Roman" w:hAnsi="Times New Roman" w:cs="Times New Roman"/>
        </w:rPr>
        <w:t xml:space="preserve">We granted an </w:t>
      </w:r>
      <w:r w:rsidR="001B261C" w:rsidRPr="00CE7A9E">
        <w:rPr>
          <w:rFonts w:ascii="Times New Roman" w:hAnsi="Times New Roman" w:cs="Times New Roman"/>
        </w:rPr>
        <w:t xml:space="preserve">automatic extension to the tenure clock for all tenure track faculty members. </w:t>
      </w:r>
      <w:r w:rsidR="00536255" w:rsidRPr="00CE7A9E">
        <w:rPr>
          <w:rFonts w:ascii="Times New Roman" w:hAnsi="Times New Roman" w:cs="Times New Roman"/>
        </w:rPr>
        <w:t>As described below, we</w:t>
      </w:r>
      <w:r w:rsidR="00267C54" w:rsidRPr="00CE7A9E">
        <w:rPr>
          <w:rFonts w:ascii="Times New Roman" w:hAnsi="Times New Roman" w:cs="Times New Roman"/>
        </w:rPr>
        <w:t xml:space="preserve"> made the use of IDEA evaluations optional for faculty</w:t>
      </w:r>
      <w:r w:rsidR="002972B2" w:rsidRPr="00CE7A9E">
        <w:rPr>
          <w:rFonts w:ascii="Times New Roman" w:hAnsi="Times New Roman" w:cs="Times New Roman"/>
        </w:rPr>
        <w:t xml:space="preserve">. </w:t>
      </w:r>
      <w:r w:rsidR="00CE7A9E" w:rsidRPr="00CE7A9E">
        <w:rPr>
          <w:rFonts w:ascii="Times New Roman" w:hAnsi="Times New Roman" w:cs="Times New Roman"/>
        </w:rPr>
        <w:t>We introduced new teaching modalities that allowed greater use of remote teaching.</w:t>
      </w:r>
      <w:r w:rsidR="00CE7A9E">
        <w:rPr>
          <w:rFonts w:ascii="Times New Roman" w:hAnsi="Times New Roman" w:cs="Times New Roman"/>
        </w:rPr>
        <w:t xml:space="preserve"> </w:t>
      </w:r>
      <w:r w:rsidR="00821C35" w:rsidRPr="00CE7A9E">
        <w:rPr>
          <w:rFonts w:ascii="Times New Roman" w:hAnsi="Times New Roman" w:cs="Times New Roman"/>
        </w:rPr>
        <w:t xml:space="preserve">We created an extended period of no on-campus teaching </w:t>
      </w:r>
      <w:r w:rsidR="00153119" w:rsidRPr="00CE7A9E">
        <w:rPr>
          <w:rFonts w:ascii="Times New Roman" w:hAnsi="Times New Roman" w:cs="Times New Roman"/>
        </w:rPr>
        <w:t xml:space="preserve">beginning November 20, 2020 and ending January 20, 2021. </w:t>
      </w:r>
      <w:r w:rsidR="00F05F2C" w:rsidRPr="00CE7A9E">
        <w:rPr>
          <w:rFonts w:ascii="Times New Roman" w:hAnsi="Times New Roman" w:cs="Times New Roman"/>
        </w:rPr>
        <w:t>We have provided below some additional considerations</w:t>
      </w:r>
      <w:r w:rsidR="00D02140" w:rsidRPr="00CE7A9E">
        <w:rPr>
          <w:rFonts w:ascii="Times New Roman" w:hAnsi="Times New Roman" w:cs="Times New Roman"/>
        </w:rPr>
        <w:t xml:space="preserve">. </w:t>
      </w:r>
    </w:p>
    <w:p w14:paraId="77DCC809" w14:textId="38248385" w:rsidR="001B261C" w:rsidRPr="00CE7A9E" w:rsidRDefault="001B261C" w:rsidP="004C573A">
      <w:pPr>
        <w:rPr>
          <w:rFonts w:ascii="Times New Roman" w:hAnsi="Times New Roman" w:cs="Times New Roman"/>
          <w:b/>
          <w:bCs/>
        </w:rPr>
      </w:pPr>
      <w:r w:rsidRPr="00CE7A9E">
        <w:rPr>
          <w:rFonts w:ascii="Times New Roman" w:hAnsi="Times New Roman" w:cs="Times New Roman"/>
          <w:b/>
          <w:bCs/>
        </w:rPr>
        <w:t>Teaching Evaluation</w:t>
      </w:r>
      <w:r w:rsidR="004C573A" w:rsidRPr="00CE7A9E">
        <w:rPr>
          <w:rFonts w:ascii="Times New Roman" w:hAnsi="Times New Roman" w:cs="Times New Roman"/>
          <w:b/>
          <w:bCs/>
        </w:rPr>
        <w:t>s</w:t>
      </w:r>
    </w:p>
    <w:p w14:paraId="1B0ADC36" w14:textId="492A0DB6" w:rsidR="004446EE" w:rsidRPr="00CE7A9E" w:rsidRDefault="00966C33" w:rsidP="001B261C">
      <w:pPr>
        <w:ind w:firstLine="360"/>
        <w:rPr>
          <w:rFonts w:ascii="Times New Roman" w:hAnsi="Times New Roman" w:cs="Times New Roman"/>
        </w:rPr>
      </w:pPr>
      <w:r w:rsidRPr="00CE7A9E">
        <w:rPr>
          <w:rFonts w:ascii="Times New Roman" w:hAnsi="Times New Roman" w:cs="Times New Roman"/>
        </w:rPr>
        <w:t xml:space="preserve">Starting in the second half of the Spring 2020 semester, faculty had to quickly adjust to new teaching modalities. This period of adjustment to new course formats and classroom technology continued over the </w:t>
      </w:r>
      <w:r w:rsidR="00CE7A9E">
        <w:rPr>
          <w:rFonts w:ascii="Times New Roman" w:hAnsi="Times New Roman" w:cs="Times New Roman"/>
        </w:rPr>
        <w:t>s</w:t>
      </w:r>
      <w:r w:rsidRPr="00CE7A9E">
        <w:rPr>
          <w:rFonts w:ascii="Times New Roman" w:hAnsi="Times New Roman" w:cs="Times New Roman"/>
        </w:rPr>
        <w:t>ummer and has continued into the current 2020-2021 academic year. The Provost felt that student IDEA evaluations of faculty adjusting to, in some cases, new methods of teaching, would be adversely affected. Consequently, t</w:t>
      </w:r>
      <w:r w:rsidR="00B16747" w:rsidRPr="00CE7A9E">
        <w:rPr>
          <w:rFonts w:ascii="Times New Roman" w:hAnsi="Times New Roman" w:cs="Times New Roman"/>
        </w:rPr>
        <w:t>he Provost</w:t>
      </w:r>
      <w:r w:rsidR="00885C8F" w:rsidRPr="00CE7A9E">
        <w:rPr>
          <w:rFonts w:ascii="Times New Roman" w:hAnsi="Times New Roman" w:cs="Times New Roman"/>
        </w:rPr>
        <w:t xml:space="preserve"> gave all faculty the option of not having </w:t>
      </w:r>
      <w:r w:rsidR="00762664" w:rsidRPr="00CE7A9E">
        <w:rPr>
          <w:rFonts w:ascii="Times New Roman" w:hAnsi="Times New Roman" w:cs="Times New Roman"/>
        </w:rPr>
        <w:t>their IDEA evaluations for Spring and Summer 2020</w:t>
      </w:r>
      <w:r w:rsidR="00945DC6" w:rsidRPr="00CE7A9E">
        <w:rPr>
          <w:rFonts w:ascii="Times New Roman" w:hAnsi="Times New Roman" w:cs="Times New Roman"/>
        </w:rPr>
        <w:t xml:space="preserve"> and for the 2020-2021 academic year </w:t>
      </w:r>
      <w:r w:rsidR="00762664" w:rsidRPr="00CE7A9E">
        <w:rPr>
          <w:rFonts w:ascii="Times New Roman" w:hAnsi="Times New Roman" w:cs="Times New Roman"/>
        </w:rPr>
        <w:t>used in annual performance reviews or in P&amp;T reviews</w:t>
      </w:r>
      <w:r w:rsidR="00945DC6" w:rsidRPr="00CE7A9E">
        <w:rPr>
          <w:rFonts w:ascii="Times New Roman" w:hAnsi="Times New Roman" w:cs="Times New Roman"/>
        </w:rPr>
        <w:t xml:space="preserve">. </w:t>
      </w:r>
      <w:r w:rsidR="003F6CE2" w:rsidRPr="00CE7A9E">
        <w:rPr>
          <w:rFonts w:ascii="Times New Roman" w:hAnsi="Times New Roman" w:cs="Times New Roman"/>
        </w:rPr>
        <w:t>C</w:t>
      </w:r>
      <w:r w:rsidR="001B261C" w:rsidRPr="00CE7A9E">
        <w:rPr>
          <w:rFonts w:ascii="Times New Roman" w:hAnsi="Times New Roman" w:cs="Times New Roman"/>
        </w:rPr>
        <w:t>hairs</w:t>
      </w:r>
      <w:r w:rsidR="003F6CE2" w:rsidRPr="00CE7A9E">
        <w:rPr>
          <w:rFonts w:ascii="Times New Roman" w:hAnsi="Times New Roman" w:cs="Times New Roman"/>
        </w:rPr>
        <w:t xml:space="preserve"> and other unit leaders </w:t>
      </w:r>
      <w:r w:rsidR="001B261C" w:rsidRPr="00CE7A9E">
        <w:rPr>
          <w:rFonts w:ascii="Times New Roman" w:hAnsi="Times New Roman" w:cs="Times New Roman"/>
        </w:rPr>
        <w:t xml:space="preserve">still have </w:t>
      </w:r>
      <w:r w:rsidR="00E7362B" w:rsidRPr="00CE7A9E">
        <w:rPr>
          <w:rFonts w:ascii="Times New Roman" w:hAnsi="Times New Roman" w:cs="Times New Roman"/>
        </w:rPr>
        <w:t>access to these evaluations a</w:t>
      </w:r>
      <w:r w:rsidR="001B261C" w:rsidRPr="00CE7A9E">
        <w:rPr>
          <w:rFonts w:ascii="Times New Roman" w:hAnsi="Times New Roman" w:cs="Times New Roman"/>
        </w:rPr>
        <w:t>nd may use them for developmental purposes or to identify trends in the student experience during this unprecedented time.</w:t>
      </w:r>
      <w:r w:rsidR="00E7362B" w:rsidRPr="00CE7A9E">
        <w:rPr>
          <w:rFonts w:ascii="Times New Roman" w:hAnsi="Times New Roman" w:cs="Times New Roman"/>
        </w:rPr>
        <w:t xml:space="preserve"> However, in order to prevent P&amp;T committees and other </w:t>
      </w:r>
      <w:r w:rsidR="006A0932" w:rsidRPr="00CE7A9E">
        <w:rPr>
          <w:rFonts w:ascii="Times New Roman" w:hAnsi="Times New Roman" w:cs="Times New Roman"/>
        </w:rPr>
        <w:t xml:space="preserve">P&amp;T </w:t>
      </w:r>
      <w:r w:rsidR="00E7362B" w:rsidRPr="00CE7A9E">
        <w:rPr>
          <w:rFonts w:ascii="Times New Roman" w:hAnsi="Times New Roman" w:cs="Times New Roman"/>
        </w:rPr>
        <w:t>evaluators</w:t>
      </w:r>
      <w:r w:rsidR="00660669" w:rsidRPr="00CE7A9E">
        <w:rPr>
          <w:rFonts w:ascii="Times New Roman" w:hAnsi="Times New Roman" w:cs="Times New Roman"/>
        </w:rPr>
        <w:t xml:space="preserve"> from being influenced by these evaluations, chairs and other unit leaders should </w:t>
      </w:r>
      <w:r w:rsidR="00660669" w:rsidRPr="00CE7A9E">
        <w:rPr>
          <w:rFonts w:ascii="Times New Roman" w:hAnsi="Times New Roman" w:cs="Times New Roman"/>
          <w:b/>
        </w:rPr>
        <w:t xml:space="preserve">not </w:t>
      </w:r>
      <w:r w:rsidR="00660669" w:rsidRPr="00CE7A9E">
        <w:rPr>
          <w:rFonts w:ascii="Times New Roman" w:hAnsi="Times New Roman" w:cs="Times New Roman"/>
        </w:rPr>
        <w:t>distribute</w:t>
      </w:r>
      <w:r w:rsidR="00CE7A9E">
        <w:rPr>
          <w:rFonts w:ascii="Times New Roman" w:hAnsi="Times New Roman" w:cs="Times New Roman"/>
        </w:rPr>
        <w:t xml:space="preserve"> or otherwise make available to P&amp;T evaluators</w:t>
      </w:r>
      <w:r w:rsidR="00660669" w:rsidRPr="00CE7A9E">
        <w:rPr>
          <w:rFonts w:ascii="Times New Roman" w:hAnsi="Times New Roman" w:cs="Times New Roman"/>
        </w:rPr>
        <w:t xml:space="preserve"> the evaluations for</w:t>
      </w:r>
      <w:r w:rsidR="00B42EDA" w:rsidRPr="00CE7A9E">
        <w:rPr>
          <w:rFonts w:ascii="Times New Roman" w:hAnsi="Times New Roman" w:cs="Times New Roman"/>
        </w:rPr>
        <w:t xml:space="preserve"> this period</w:t>
      </w:r>
      <w:r w:rsidR="007818DB" w:rsidRPr="00CE7A9E">
        <w:rPr>
          <w:rFonts w:ascii="Times New Roman" w:hAnsi="Times New Roman" w:cs="Times New Roman"/>
        </w:rPr>
        <w:t xml:space="preserve"> or discuss</w:t>
      </w:r>
      <w:r w:rsidR="00CE7A9E">
        <w:rPr>
          <w:rFonts w:ascii="Times New Roman" w:hAnsi="Times New Roman" w:cs="Times New Roman"/>
        </w:rPr>
        <w:t xml:space="preserve"> them with these evaluators</w:t>
      </w:r>
      <w:r w:rsidR="009D2320">
        <w:rPr>
          <w:rFonts w:ascii="Times New Roman" w:hAnsi="Times New Roman" w:cs="Times New Roman"/>
        </w:rPr>
        <w:t xml:space="preserve"> unless the faculty member opts to make them available</w:t>
      </w:r>
      <w:r w:rsidR="00B42EDA" w:rsidRPr="00CE7A9E">
        <w:rPr>
          <w:rFonts w:ascii="Times New Roman" w:hAnsi="Times New Roman" w:cs="Times New Roman"/>
        </w:rPr>
        <w:t xml:space="preserve">. </w:t>
      </w:r>
    </w:p>
    <w:p w14:paraId="5B023832" w14:textId="7B51971E" w:rsidR="00F22EE1" w:rsidRPr="00CE7A9E" w:rsidRDefault="008D5B6C" w:rsidP="001B261C">
      <w:pPr>
        <w:ind w:firstLine="360"/>
        <w:rPr>
          <w:rFonts w:ascii="Times New Roman" w:hAnsi="Times New Roman" w:cs="Times New Roman"/>
        </w:rPr>
      </w:pPr>
      <w:r w:rsidRPr="00CE7A9E">
        <w:rPr>
          <w:rFonts w:ascii="Times New Roman" w:hAnsi="Times New Roman" w:cs="Times New Roman"/>
        </w:rPr>
        <w:t>Regardless of whether or not a faculty member has opted</w:t>
      </w:r>
      <w:r w:rsidR="001B5B5B" w:rsidRPr="00CE7A9E">
        <w:rPr>
          <w:rFonts w:ascii="Times New Roman" w:hAnsi="Times New Roman" w:cs="Times New Roman"/>
        </w:rPr>
        <w:t xml:space="preserve"> out of using IDEA evaluations, they should never be used </w:t>
      </w:r>
      <w:r w:rsidR="001B261C" w:rsidRPr="00CE7A9E">
        <w:rPr>
          <w:rFonts w:ascii="Times New Roman" w:hAnsi="Times New Roman" w:cs="Times New Roman"/>
        </w:rPr>
        <w:t xml:space="preserve">as the sole basis for evaluating teaching. If faculty members </w:t>
      </w:r>
      <w:r w:rsidR="00F449F9" w:rsidRPr="00CE7A9E">
        <w:rPr>
          <w:rFonts w:ascii="Times New Roman" w:hAnsi="Times New Roman" w:cs="Times New Roman"/>
        </w:rPr>
        <w:t>opt not to use IDEA evaluations, they will need t</w:t>
      </w:r>
      <w:r w:rsidR="001B261C" w:rsidRPr="00CE7A9E">
        <w:rPr>
          <w:rFonts w:ascii="Times New Roman" w:hAnsi="Times New Roman" w:cs="Times New Roman"/>
        </w:rPr>
        <w:t>o demonstrate their excellence in teaching in a variety of other ways</w:t>
      </w:r>
      <w:r w:rsidR="00F449F9" w:rsidRPr="00CE7A9E">
        <w:rPr>
          <w:rFonts w:ascii="Times New Roman" w:hAnsi="Times New Roman" w:cs="Times New Roman"/>
        </w:rPr>
        <w:t xml:space="preserve">. </w:t>
      </w:r>
      <w:r w:rsidR="00B52FA7" w:rsidRPr="00CE7A9E">
        <w:rPr>
          <w:rFonts w:ascii="Times New Roman" w:hAnsi="Times New Roman" w:cs="Times New Roman"/>
        </w:rPr>
        <w:t xml:space="preserve">These might include written evaluations or other measures </w:t>
      </w:r>
      <w:r w:rsidR="00F449F9" w:rsidRPr="00CE7A9E">
        <w:rPr>
          <w:rFonts w:ascii="Times New Roman" w:hAnsi="Times New Roman" w:cs="Times New Roman"/>
        </w:rPr>
        <w:t>suggested</w:t>
      </w:r>
      <w:r w:rsidR="00F22EE1" w:rsidRPr="00CE7A9E">
        <w:rPr>
          <w:rFonts w:ascii="Times New Roman" w:hAnsi="Times New Roman" w:cs="Times New Roman"/>
        </w:rPr>
        <w:t xml:space="preserve"> in the pandemic impact form, </w:t>
      </w:r>
      <w:r w:rsidR="007B0EFA">
        <w:rPr>
          <w:rFonts w:ascii="Times New Roman" w:hAnsi="Times New Roman" w:cs="Times New Roman"/>
        </w:rPr>
        <w:t xml:space="preserve">including </w:t>
      </w:r>
      <w:r w:rsidR="00AC426E" w:rsidRPr="00CE7A9E">
        <w:rPr>
          <w:rFonts w:ascii="Times New Roman" w:hAnsi="Times New Roman" w:cs="Times New Roman"/>
        </w:rPr>
        <w:lastRenderedPageBreak/>
        <w:t>training and other professional development efforts</w:t>
      </w:r>
      <w:r w:rsidR="00BE6C0D" w:rsidRPr="00CE7A9E">
        <w:rPr>
          <w:rFonts w:ascii="Times New Roman" w:hAnsi="Times New Roman" w:cs="Times New Roman"/>
        </w:rPr>
        <w:t xml:space="preserve"> to learn the technology and pedagogy of </w:t>
      </w:r>
      <w:r w:rsidR="001E681A" w:rsidRPr="00CE7A9E">
        <w:rPr>
          <w:rFonts w:ascii="Times New Roman" w:hAnsi="Times New Roman" w:cs="Times New Roman"/>
        </w:rPr>
        <w:t xml:space="preserve">high quality </w:t>
      </w:r>
      <w:r w:rsidR="00BE6C0D" w:rsidRPr="00CE7A9E">
        <w:rPr>
          <w:rFonts w:ascii="Times New Roman" w:hAnsi="Times New Roman" w:cs="Times New Roman"/>
        </w:rPr>
        <w:t xml:space="preserve">remote and hybrid </w:t>
      </w:r>
      <w:r w:rsidR="001E681A" w:rsidRPr="00CE7A9E">
        <w:rPr>
          <w:rFonts w:ascii="Times New Roman" w:hAnsi="Times New Roman" w:cs="Times New Roman"/>
        </w:rPr>
        <w:t>learning</w:t>
      </w:r>
      <w:r w:rsidR="00F22EE1" w:rsidRPr="00CE7A9E">
        <w:rPr>
          <w:rFonts w:ascii="Times New Roman" w:hAnsi="Times New Roman" w:cs="Times New Roman"/>
        </w:rPr>
        <w:t xml:space="preserve">. </w:t>
      </w:r>
    </w:p>
    <w:p w14:paraId="37A4EBC1" w14:textId="13EC031E" w:rsidR="001B261C" w:rsidRPr="00CE7A9E" w:rsidRDefault="001B261C" w:rsidP="001B261C">
      <w:pPr>
        <w:ind w:firstLine="360"/>
        <w:rPr>
          <w:rFonts w:ascii="Times New Roman" w:hAnsi="Times New Roman" w:cs="Times New Roman"/>
        </w:rPr>
      </w:pPr>
      <w:r w:rsidRPr="00CE7A9E">
        <w:rPr>
          <w:rFonts w:ascii="Times New Roman" w:hAnsi="Times New Roman" w:cs="Times New Roman"/>
        </w:rPr>
        <w:t xml:space="preserve">In addition, as </w:t>
      </w:r>
      <w:r w:rsidR="007C1D1C" w:rsidRPr="00CE7A9E">
        <w:rPr>
          <w:rFonts w:ascii="Times New Roman" w:hAnsi="Times New Roman" w:cs="Times New Roman"/>
        </w:rPr>
        <w:t>is always the case</w:t>
      </w:r>
      <w:r w:rsidRPr="00CE7A9E">
        <w:rPr>
          <w:rFonts w:ascii="Times New Roman" w:hAnsi="Times New Roman" w:cs="Times New Roman"/>
        </w:rPr>
        <w:t xml:space="preserve">, </w:t>
      </w:r>
      <w:r w:rsidR="00FE19BF" w:rsidRPr="00CE7A9E">
        <w:rPr>
          <w:rFonts w:ascii="Times New Roman" w:hAnsi="Times New Roman" w:cs="Times New Roman"/>
        </w:rPr>
        <w:t>evaluators may</w:t>
      </w:r>
      <w:r w:rsidR="005E043B" w:rsidRPr="00CE7A9E">
        <w:rPr>
          <w:rFonts w:ascii="Times New Roman" w:hAnsi="Times New Roman" w:cs="Times New Roman"/>
        </w:rPr>
        <w:t xml:space="preserve"> look for other evidence of teaching effectiveness </w:t>
      </w:r>
      <w:r w:rsidR="00847E88" w:rsidRPr="00CE7A9E">
        <w:rPr>
          <w:rFonts w:ascii="Times New Roman" w:hAnsi="Times New Roman" w:cs="Times New Roman"/>
        </w:rPr>
        <w:t xml:space="preserve">not </w:t>
      </w:r>
      <w:r w:rsidR="00114BF1" w:rsidRPr="00CE7A9E">
        <w:rPr>
          <w:rFonts w:ascii="Times New Roman" w:hAnsi="Times New Roman" w:cs="Times New Roman"/>
        </w:rPr>
        <w:t xml:space="preserve">necessarily </w:t>
      </w:r>
      <w:r w:rsidR="00847E88" w:rsidRPr="00CE7A9E">
        <w:rPr>
          <w:rFonts w:ascii="Times New Roman" w:hAnsi="Times New Roman" w:cs="Times New Roman"/>
        </w:rPr>
        <w:t xml:space="preserve">directly </w:t>
      </w:r>
      <w:r w:rsidR="00114BF1" w:rsidRPr="00CE7A9E">
        <w:rPr>
          <w:rFonts w:ascii="Times New Roman" w:hAnsi="Times New Roman" w:cs="Times New Roman"/>
        </w:rPr>
        <w:t xml:space="preserve">provided by the faculty member, </w:t>
      </w:r>
      <w:r w:rsidR="005E043B" w:rsidRPr="00CE7A9E">
        <w:rPr>
          <w:rFonts w:ascii="Times New Roman" w:hAnsi="Times New Roman" w:cs="Times New Roman"/>
        </w:rPr>
        <w:t xml:space="preserve">such as </w:t>
      </w:r>
      <w:r w:rsidR="00B52FA7" w:rsidRPr="00CE7A9E">
        <w:rPr>
          <w:rFonts w:ascii="Times New Roman" w:hAnsi="Times New Roman" w:cs="Times New Roman"/>
        </w:rPr>
        <w:t>in-person peer and chair evaluations of instructional performance</w:t>
      </w:r>
      <w:r w:rsidR="00D32208">
        <w:rPr>
          <w:rFonts w:ascii="Times New Roman" w:hAnsi="Times New Roman" w:cs="Times New Roman"/>
        </w:rPr>
        <w:t>;</w:t>
      </w:r>
      <w:r w:rsidR="00CE7A9E">
        <w:rPr>
          <w:rFonts w:ascii="Times New Roman" w:hAnsi="Times New Roman" w:cs="Times New Roman"/>
        </w:rPr>
        <w:t xml:space="preserve"> asse</w:t>
      </w:r>
      <w:r w:rsidR="005E043B" w:rsidRPr="00CE7A9E">
        <w:rPr>
          <w:rFonts w:ascii="Times New Roman" w:hAnsi="Times New Roman" w:cs="Times New Roman"/>
        </w:rPr>
        <w:t>ssments</w:t>
      </w:r>
      <w:r w:rsidRPr="00CE7A9E">
        <w:rPr>
          <w:rFonts w:ascii="Times New Roman" w:hAnsi="Times New Roman" w:cs="Times New Roman"/>
        </w:rPr>
        <w:t xml:space="preserve"> of student learning outcomes</w:t>
      </w:r>
      <w:r w:rsidR="00E43850" w:rsidRPr="00CE7A9E">
        <w:rPr>
          <w:rFonts w:ascii="Times New Roman" w:hAnsi="Times New Roman" w:cs="Times New Roman"/>
        </w:rPr>
        <w:t xml:space="preserve"> (often required by accreditors)</w:t>
      </w:r>
      <w:r w:rsidRPr="00CE7A9E">
        <w:rPr>
          <w:rFonts w:ascii="Times New Roman" w:hAnsi="Times New Roman" w:cs="Times New Roman"/>
        </w:rPr>
        <w:t xml:space="preserve">; </w:t>
      </w:r>
      <w:r w:rsidR="00CE7A9E">
        <w:rPr>
          <w:rFonts w:ascii="Times New Roman" w:hAnsi="Times New Roman" w:cs="Times New Roman"/>
        </w:rPr>
        <w:t xml:space="preserve">and </w:t>
      </w:r>
      <w:r w:rsidRPr="00CE7A9E">
        <w:rPr>
          <w:rFonts w:ascii="Times New Roman" w:hAnsi="Times New Roman" w:cs="Times New Roman"/>
        </w:rPr>
        <w:t>student advising evaluations</w:t>
      </w:r>
      <w:r w:rsidR="00CE7A9E">
        <w:rPr>
          <w:rFonts w:ascii="Times New Roman" w:hAnsi="Times New Roman" w:cs="Times New Roman"/>
        </w:rPr>
        <w:t xml:space="preserve">. </w:t>
      </w:r>
      <w:r w:rsidR="00805747" w:rsidRPr="00CE7A9E">
        <w:rPr>
          <w:rFonts w:ascii="Times New Roman" w:hAnsi="Times New Roman" w:cs="Times New Roman"/>
        </w:rPr>
        <w:t>I</w:t>
      </w:r>
      <w:r w:rsidR="00D75D09" w:rsidRPr="00CE7A9E">
        <w:rPr>
          <w:rFonts w:ascii="Times New Roman" w:hAnsi="Times New Roman" w:cs="Times New Roman"/>
        </w:rPr>
        <w:t xml:space="preserve">f instructors provide </w:t>
      </w:r>
      <w:proofErr w:type="gramStart"/>
      <w:r w:rsidR="00D75D09" w:rsidRPr="00CE7A9E">
        <w:rPr>
          <w:rFonts w:ascii="Times New Roman" w:hAnsi="Times New Roman" w:cs="Times New Roman"/>
        </w:rPr>
        <w:t>particular evidence</w:t>
      </w:r>
      <w:proofErr w:type="gramEnd"/>
      <w:r w:rsidR="00D75D09" w:rsidRPr="00CE7A9E">
        <w:rPr>
          <w:rFonts w:ascii="Times New Roman" w:hAnsi="Times New Roman" w:cs="Times New Roman"/>
        </w:rPr>
        <w:t xml:space="preserve"> of teaching effectiveness (including that suggested in the pandemic impact form</w:t>
      </w:r>
      <w:r w:rsidR="00CE7A9E">
        <w:rPr>
          <w:rFonts w:ascii="Times New Roman" w:hAnsi="Times New Roman" w:cs="Times New Roman"/>
        </w:rPr>
        <w:t>)</w:t>
      </w:r>
      <w:r w:rsidR="00D75D09" w:rsidRPr="00CE7A9E">
        <w:rPr>
          <w:rFonts w:ascii="Times New Roman" w:hAnsi="Times New Roman" w:cs="Times New Roman"/>
        </w:rPr>
        <w:t xml:space="preserve">, </w:t>
      </w:r>
      <w:r w:rsidR="002F78E3" w:rsidRPr="00CE7A9E">
        <w:rPr>
          <w:rFonts w:ascii="Times New Roman" w:hAnsi="Times New Roman" w:cs="Times New Roman"/>
        </w:rPr>
        <w:t>evaluators should take that evidence into account.</w:t>
      </w:r>
      <w:r w:rsidR="00773B69" w:rsidRPr="00CE7A9E">
        <w:rPr>
          <w:rFonts w:ascii="Times New Roman" w:hAnsi="Times New Roman" w:cs="Times New Roman"/>
        </w:rPr>
        <w:t xml:space="preserve"> </w:t>
      </w:r>
      <w:r w:rsidR="005E043B" w:rsidRPr="00CE7A9E">
        <w:rPr>
          <w:rFonts w:ascii="Times New Roman" w:hAnsi="Times New Roman" w:cs="Times New Roman"/>
        </w:rPr>
        <w:t>Evaluators may also</w:t>
      </w:r>
      <w:r w:rsidR="0034618D" w:rsidRPr="00CE7A9E">
        <w:rPr>
          <w:rFonts w:ascii="Times New Roman" w:hAnsi="Times New Roman" w:cs="Times New Roman"/>
        </w:rPr>
        <w:t xml:space="preserve"> look at</w:t>
      </w:r>
      <w:r w:rsidRPr="00CE7A9E">
        <w:rPr>
          <w:rFonts w:ascii="Times New Roman" w:hAnsi="Times New Roman" w:cs="Times New Roman"/>
        </w:rPr>
        <w:t xml:space="preserve"> course content</w:t>
      </w:r>
      <w:r w:rsidR="002C59C7" w:rsidRPr="00CE7A9E">
        <w:rPr>
          <w:rFonts w:ascii="Times New Roman" w:hAnsi="Times New Roman" w:cs="Times New Roman"/>
        </w:rPr>
        <w:t xml:space="preserve"> (including</w:t>
      </w:r>
      <w:r w:rsidR="005A1C5F" w:rsidRPr="00CE7A9E">
        <w:rPr>
          <w:rFonts w:ascii="Times New Roman" w:hAnsi="Times New Roman" w:cs="Times New Roman"/>
        </w:rPr>
        <w:t xml:space="preserve"> </w:t>
      </w:r>
      <w:r w:rsidR="00B52FA7" w:rsidRPr="00CE7A9E">
        <w:rPr>
          <w:rFonts w:ascii="Times New Roman" w:hAnsi="Times New Roman" w:cs="Times New Roman"/>
        </w:rPr>
        <w:t xml:space="preserve">syllabus design, </w:t>
      </w:r>
      <w:r w:rsidR="007F02EC" w:rsidRPr="00CE7A9E">
        <w:rPr>
          <w:rFonts w:ascii="Times New Roman" w:hAnsi="Times New Roman" w:cs="Times New Roman"/>
        </w:rPr>
        <w:t xml:space="preserve">exams and other </w:t>
      </w:r>
      <w:r w:rsidR="00B52FA7" w:rsidRPr="00CE7A9E">
        <w:rPr>
          <w:rFonts w:ascii="Times New Roman" w:hAnsi="Times New Roman" w:cs="Times New Roman"/>
        </w:rPr>
        <w:t>modes of assessment</w:t>
      </w:r>
      <w:r w:rsidR="007F02EC" w:rsidRPr="00CE7A9E">
        <w:rPr>
          <w:rFonts w:ascii="Times New Roman" w:hAnsi="Times New Roman" w:cs="Times New Roman"/>
        </w:rPr>
        <w:t xml:space="preserve">, </w:t>
      </w:r>
      <w:r w:rsidR="00B52FA7" w:rsidRPr="00CE7A9E">
        <w:rPr>
          <w:rFonts w:ascii="Times New Roman" w:hAnsi="Times New Roman" w:cs="Times New Roman"/>
        </w:rPr>
        <w:t>materials provided in Canvas</w:t>
      </w:r>
      <w:r w:rsidR="007F02EC" w:rsidRPr="00CE7A9E">
        <w:rPr>
          <w:rFonts w:ascii="Times New Roman" w:hAnsi="Times New Roman" w:cs="Times New Roman"/>
        </w:rPr>
        <w:t>,</w:t>
      </w:r>
      <w:r w:rsidR="0034618D" w:rsidRPr="00CE7A9E">
        <w:rPr>
          <w:rFonts w:ascii="Times New Roman" w:hAnsi="Times New Roman" w:cs="Times New Roman"/>
        </w:rPr>
        <w:t xml:space="preserve"> </w:t>
      </w:r>
      <w:r w:rsidR="006E74F7" w:rsidRPr="00CE7A9E">
        <w:rPr>
          <w:rFonts w:ascii="Times New Roman" w:hAnsi="Times New Roman" w:cs="Times New Roman"/>
        </w:rPr>
        <w:t xml:space="preserve">success rates (such as DFW rates) </w:t>
      </w:r>
      <w:r w:rsidR="00A56EB6" w:rsidRPr="00CE7A9E">
        <w:rPr>
          <w:rFonts w:ascii="Times New Roman" w:hAnsi="Times New Roman" w:cs="Times New Roman"/>
        </w:rPr>
        <w:t>of</w:t>
      </w:r>
      <w:r w:rsidR="006E74F7" w:rsidRPr="00CE7A9E">
        <w:rPr>
          <w:rFonts w:ascii="Times New Roman" w:hAnsi="Times New Roman" w:cs="Times New Roman"/>
        </w:rPr>
        <w:t xml:space="preserve"> students taught</w:t>
      </w:r>
      <w:r w:rsidR="00AF651F">
        <w:rPr>
          <w:rFonts w:ascii="Times New Roman" w:hAnsi="Times New Roman" w:cs="Times New Roman"/>
        </w:rPr>
        <w:t>,</w:t>
      </w:r>
      <w:r w:rsidR="00E1332F" w:rsidRPr="00CE7A9E">
        <w:rPr>
          <w:rFonts w:ascii="Times New Roman" w:hAnsi="Times New Roman" w:cs="Times New Roman"/>
        </w:rPr>
        <w:t xml:space="preserve"> and actual use of the Center for Teaching and Learning by a faculty member (</w:t>
      </w:r>
      <w:r w:rsidR="009D2320">
        <w:rPr>
          <w:rFonts w:ascii="Times New Roman" w:hAnsi="Times New Roman" w:cs="Times New Roman"/>
        </w:rPr>
        <w:t>faculty registrations for CTL workshops are searchable on the CTL website)</w:t>
      </w:r>
      <w:r w:rsidR="00AF651F">
        <w:rPr>
          <w:rFonts w:ascii="Times New Roman" w:hAnsi="Times New Roman" w:cs="Times New Roman"/>
        </w:rPr>
        <w:t>.</w:t>
      </w:r>
      <w:r w:rsidR="009D2320">
        <w:rPr>
          <w:rFonts w:ascii="Times New Roman" w:hAnsi="Times New Roman" w:cs="Times New Roman"/>
        </w:rPr>
        <w:t xml:space="preserve"> </w:t>
      </w:r>
      <w:r w:rsidR="007F02EC" w:rsidRPr="00CE7A9E">
        <w:rPr>
          <w:rFonts w:ascii="Times New Roman" w:hAnsi="Times New Roman" w:cs="Times New Roman"/>
        </w:rPr>
        <w:t>To the extent that</w:t>
      </w:r>
      <w:r w:rsidR="00F66C25" w:rsidRPr="00CE7A9E">
        <w:rPr>
          <w:rFonts w:ascii="Times New Roman" w:hAnsi="Times New Roman" w:cs="Times New Roman"/>
        </w:rPr>
        <w:t xml:space="preserve"> faculty have been given specific </w:t>
      </w:r>
      <w:r w:rsidR="00425F1E" w:rsidRPr="00CE7A9E">
        <w:rPr>
          <w:rFonts w:ascii="Times New Roman" w:hAnsi="Times New Roman" w:cs="Times New Roman"/>
        </w:rPr>
        <w:t>guidance</w:t>
      </w:r>
      <w:r w:rsidR="00F66C25" w:rsidRPr="00CE7A9E">
        <w:rPr>
          <w:rFonts w:ascii="Times New Roman" w:hAnsi="Times New Roman" w:cs="Times New Roman"/>
        </w:rPr>
        <w:t xml:space="preserve"> about any of the foregoing</w:t>
      </w:r>
      <w:r w:rsidR="005D4313" w:rsidRPr="00CE7A9E">
        <w:rPr>
          <w:rFonts w:ascii="Times New Roman" w:hAnsi="Times New Roman" w:cs="Times New Roman"/>
        </w:rPr>
        <w:t xml:space="preserve"> in a particular unit, then</w:t>
      </w:r>
      <w:r w:rsidR="00425F1E" w:rsidRPr="00CE7A9E">
        <w:rPr>
          <w:rFonts w:ascii="Times New Roman" w:hAnsi="Times New Roman" w:cs="Times New Roman"/>
        </w:rPr>
        <w:t xml:space="preserve"> compliance with that guidance should be considered as well.</w:t>
      </w:r>
    </w:p>
    <w:p w14:paraId="1EC35EC0" w14:textId="71752793" w:rsidR="00627EBF" w:rsidRPr="00CE7A9E" w:rsidRDefault="00627EBF" w:rsidP="00627EBF">
      <w:pPr>
        <w:rPr>
          <w:rFonts w:ascii="Times New Roman" w:hAnsi="Times New Roman" w:cs="Times New Roman"/>
          <w:b/>
          <w:bCs/>
        </w:rPr>
      </w:pPr>
      <w:r w:rsidRPr="00CE7A9E">
        <w:rPr>
          <w:rFonts w:ascii="Times New Roman" w:hAnsi="Times New Roman" w:cs="Times New Roman"/>
          <w:b/>
          <w:bCs/>
        </w:rPr>
        <w:t>Research and Creative Activities</w:t>
      </w:r>
    </w:p>
    <w:p w14:paraId="7727866F" w14:textId="019F01AA" w:rsidR="0085139B" w:rsidRPr="00CE7A9E" w:rsidRDefault="00627EBF" w:rsidP="0085139B">
      <w:pPr>
        <w:ind w:firstLine="360"/>
        <w:rPr>
          <w:rFonts w:ascii="Times New Roman" w:hAnsi="Times New Roman" w:cs="Times New Roman"/>
        </w:rPr>
      </w:pPr>
      <w:r w:rsidRPr="00CE7A9E">
        <w:rPr>
          <w:rFonts w:ascii="Times New Roman" w:hAnsi="Times New Roman" w:cs="Times New Roman"/>
        </w:rPr>
        <w:tab/>
      </w:r>
      <w:r w:rsidR="0085139B" w:rsidRPr="00CE7A9E">
        <w:rPr>
          <w:rFonts w:ascii="Times New Roman" w:hAnsi="Times New Roman" w:cs="Times New Roman"/>
        </w:rPr>
        <w:t xml:space="preserve">Research and creative activities remain key pillars of UAB’s strategy, notwithstanding the pandemic. Faculty members should be supported and encouraged to continue their engagement with these activities. At the same time, we expect that productivity may </w:t>
      </w:r>
      <w:r w:rsidR="00EA5CA2" w:rsidRPr="00CE7A9E">
        <w:rPr>
          <w:rFonts w:ascii="Times New Roman" w:hAnsi="Times New Roman" w:cs="Times New Roman"/>
        </w:rPr>
        <w:t xml:space="preserve">have </w:t>
      </w:r>
      <w:r w:rsidR="0085139B" w:rsidRPr="00CE7A9E">
        <w:rPr>
          <w:rFonts w:ascii="Times New Roman" w:hAnsi="Times New Roman" w:cs="Times New Roman"/>
        </w:rPr>
        <w:t>be</w:t>
      </w:r>
      <w:r w:rsidR="00EA5CA2" w:rsidRPr="00CE7A9E">
        <w:rPr>
          <w:rFonts w:ascii="Times New Roman" w:hAnsi="Times New Roman" w:cs="Times New Roman"/>
        </w:rPr>
        <w:t>en, and perhaps continue to be,</w:t>
      </w:r>
      <w:r w:rsidR="0085139B" w:rsidRPr="00CE7A9E">
        <w:rPr>
          <w:rFonts w:ascii="Times New Roman" w:hAnsi="Times New Roman" w:cs="Times New Roman"/>
        </w:rPr>
        <w:t xml:space="preserve"> disrupted or adversely affected, and we understand that some faculty may disclose personal circumstances that further limit their progress. Therefore, it may be necessary to apply a different standard when assessing faculty research, scholarship, and creative activity in Spring and Summer 2020 and AY 2020-21. Recognizing the cascading effects of disruptions to faculty efforts, departments and other academic units should exercise flexibility in evaluating faculty research in the coming year or two, depending on the extent and type of disruption experienced and documented by each faculty member. </w:t>
      </w:r>
    </w:p>
    <w:p w14:paraId="0D485100" w14:textId="78906189" w:rsidR="001B261C" w:rsidRPr="00CE7A9E" w:rsidRDefault="00606588" w:rsidP="00654165">
      <w:pPr>
        <w:rPr>
          <w:rFonts w:ascii="Times New Roman" w:hAnsi="Times New Roman" w:cs="Times New Roman"/>
        </w:rPr>
      </w:pPr>
      <w:r w:rsidRPr="00CE7A9E">
        <w:rPr>
          <w:rFonts w:ascii="Times New Roman" w:hAnsi="Times New Roman" w:cs="Times New Roman"/>
        </w:rPr>
        <w:tab/>
      </w:r>
      <w:r w:rsidR="008B793E" w:rsidRPr="00CE7A9E">
        <w:rPr>
          <w:rFonts w:ascii="Times New Roman" w:hAnsi="Times New Roman" w:cs="Times New Roman"/>
        </w:rPr>
        <w:t>The change in UAB’s operational status, beginning in March 2020, has likely resulted in d</w:t>
      </w:r>
      <w:r w:rsidR="006B1A56" w:rsidRPr="00CE7A9E">
        <w:rPr>
          <w:rFonts w:ascii="Times New Roman" w:hAnsi="Times New Roman" w:cs="Times New Roman"/>
        </w:rPr>
        <w:t>isruptions of research, including research involving animal models, human subjects</w:t>
      </w:r>
      <w:r w:rsidR="001B55C1">
        <w:rPr>
          <w:rFonts w:ascii="Times New Roman" w:hAnsi="Times New Roman" w:cs="Times New Roman"/>
        </w:rPr>
        <w:t>,</w:t>
      </w:r>
      <w:r w:rsidR="006B1A56" w:rsidRPr="00CE7A9E">
        <w:rPr>
          <w:rFonts w:ascii="Times New Roman" w:hAnsi="Times New Roman" w:cs="Times New Roman"/>
        </w:rPr>
        <w:t xml:space="preserve"> and clinical protocols. UAB’s COVID-19 Operational Color System enforced restrictions in the number, supervision and training, and spacing of personnel in laboratories, as well as </w:t>
      </w:r>
      <w:r w:rsidR="00B10299">
        <w:rPr>
          <w:rFonts w:ascii="Times New Roman" w:hAnsi="Times New Roman" w:cs="Times New Roman"/>
        </w:rPr>
        <w:t xml:space="preserve">in </w:t>
      </w:r>
      <w:r w:rsidR="006B1A56" w:rsidRPr="00CE7A9E">
        <w:rPr>
          <w:rFonts w:ascii="Times New Roman" w:hAnsi="Times New Roman" w:cs="Times New Roman"/>
        </w:rPr>
        <w:t xml:space="preserve">the conduct of human subject research. Researchers had to document their plans to </w:t>
      </w:r>
      <w:r w:rsidR="00CA5A81">
        <w:rPr>
          <w:rFonts w:ascii="Times New Roman" w:hAnsi="Times New Roman" w:cs="Times New Roman"/>
        </w:rPr>
        <w:t>comply with</w:t>
      </w:r>
      <w:r w:rsidR="006B1A56" w:rsidRPr="00CE7A9E">
        <w:rPr>
          <w:rFonts w:ascii="Times New Roman" w:hAnsi="Times New Roman" w:cs="Times New Roman"/>
        </w:rPr>
        <w:t xml:space="preserve"> such restrictions in their Resumption of Research Operations (R2Ops). It is safe to assume that research productivity was adversely affected by restrictions in operational status</w:t>
      </w:r>
      <w:r w:rsidR="00C4051B">
        <w:rPr>
          <w:rFonts w:ascii="Times New Roman" w:hAnsi="Times New Roman" w:cs="Times New Roman"/>
        </w:rPr>
        <w:t xml:space="preserve"> and that these</w:t>
      </w:r>
      <w:r w:rsidR="003D6B1C">
        <w:rPr>
          <w:rFonts w:ascii="Times New Roman" w:hAnsi="Times New Roman" w:cs="Times New Roman"/>
        </w:rPr>
        <w:t xml:space="preserve"> cir</w:t>
      </w:r>
      <w:r w:rsidR="006B1A56" w:rsidRPr="00CE7A9E">
        <w:rPr>
          <w:rFonts w:ascii="Times New Roman" w:hAnsi="Times New Roman" w:cs="Times New Roman"/>
        </w:rPr>
        <w:t xml:space="preserve">cumstances </w:t>
      </w:r>
      <w:r w:rsidR="003D6B1C">
        <w:rPr>
          <w:rFonts w:ascii="Times New Roman" w:hAnsi="Times New Roman" w:cs="Times New Roman"/>
        </w:rPr>
        <w:t xml:space="preserve">were </w:t>
      </w:r>
      <w:r w:rsidR="006B1A56" w:rsidRPr="00CE7A9E">
        <w:rPr>
          <w:rFonts w:ascii="Times New Roman" w:hAnsi="Times New Roman" w:cs="Times New Roman"/>
        </w:rPr>
        <w:t xml:space="preserve">beyond the control of </w:t>
      </w:r>
      <w:r w:rsidR="00C319DD" w:rsidRPr="00CE7A9E">
        <w:rPr>
          <w:rFonts w:ascii="Times New Roman" w:hAnsi="Times New Roman" w:cs="Times New Roman"/>
        </w:rPr>
        <w:t xml:space="preserve">the faculty member. The impact extended to external collaborative projects as well as to conference presentations and a slowing of the review process of professional journals. The cessation of public performances and exhibitions in the arts also placed restrictions on faculty in the arts.  </w:t>
      </w:r>
      <w:r w:rsidR="008241AA" w:rsidRPr="00CE7A9E">
        <w:rPr>
          <w:rFonts w:ascii="Times New Roman" w:hAnsi="Times New Roman" w:cs="Times New Roman"/>
        </w:rPr>
        <w:t>As a general matter when considering research and creative performance by a faculty member</w:t>
      </w:r>
      <w:r w:rsidR="00627EBF" w:rsidRPr="00CE7A9E">
        <w:rPr>
          <w:rFonts w:ascii="Times New Roman" w:hAnsi="Times New Roman" w:cs="Times New Roman"/>
        </w:rPr>
        <w:t>, it should be noted that</w:t>
      </w:r>
      <w:r w:rsidR="00835DA6" w:rsidRPr="00CE7A9E">
        <w:rPr>
          <w:rFonts w:ascii="Times New Roman" w:hAnsi="Times New Roman" w:cs="Times New Roman"/>
        </w:rPr>
        <w:t xml:space="preserve"> the shift to new teaching modalities might have created a </w:t>
      </w:r>
      <w:r w:rsidR="00835DA6" w:rsidRPr="00CE7A9E">
        <w:rPr>
          <w:rFonts w:ascii="Times New Roman" w:hAnsi="Times New Roman" w:cs="Times New Roman"/>
          <w:i/>
        </w:rPr>
        <w:t>de facto</w:t>
      </w:r>
      <w:r w:rsidR="00835DA6" w:rsidRPr="00CE7A9E">
        <w:rPr>
          <w:rFonts w:ascii="Times New Roman" w:hAnsi="Times New Roman" w:cs="Times New Roman"/>
        </w:rPr>
        <w:t xml:space="preserve"> red</w:t>
      </w:r>
      <w:r w:rsidR="002D62E7" w:rsidRPr="00CE7A9E">
        <w:rPr>
          <w:rFonts w:ascii="Times New Roman" w:hAnsi="Times New Roman" w:cs="Times New Roman"/>
        </w:rPr>
        <w:t xml:space="preserve">istribution of effort toward teaching </w:t>
      </w:r>
      <w:r w:rsidR="005B30DF" w:rsidRPr="00CE7A9E">
        <w:rPr>
          <w:rFonts w:ascii="Times New Roman" w:hAnsi="Times New Roman" w:cs="Times New Roman"/>
        </w:rPr>
        <w:t xml:space="preserve">and away </w:t>
      </w:r>
      <w:r w:rsidR="002D62E7" w:rsidRPr="00CE7A9E">
        <w:rPr>
          <w:rFonts w:ascii="Times New Roman" w:hAnsi="Times New Roman" w:cs="Times New Roman"/>
        </w:rPr>
        <w:t>from research and service</w:t>
      </w:r>
      <w:r w:rsidR="00B44EE5" w:rsidRPr="00CE7A9E">
        <w:rPr>
          <w:rFonts w:ascii="Times New Roman" w:hAnsi="Times New Roman" w:cs="Times New Roman"/>
        </w:rPr>
        <w:t xml:space="preserve">. </w:t>
      </w:r>
      <w:r w:rsidR="00CC2224" w:rsidRPr="00CE7A9E">
        <w:rPr>
          <w:rFonts w:ascii="Times New Roman" w:hAnsi="Times New Roman" w:cs="Times New Roman"/>
        </w:rPr>
        <w:t xml:space="preserve">Evaluators should, where appropriate, </w:t>
      </w:r>
      <w:r w:rsidR="000004E3" w:rsidRPr="00CE7A9E">
        <w:rPr>
          <w:rFonts w:ascii="Times New Roman" w:hAnsi="Times New Roman" w:cs="Times New Roman"/>
        </w:rPr>
        <w:t>consider allowing</w:t>
      </w:r>
      <w:r w:rsidR="00AF0AB2" w:rsidRPr="00CE7A9E">
        <w:rPr>
          <w:rFonts w:ascii="Times New Roman" w:hAnsi="Times New Roman" w:cs="Times New Roman"/>
        </w:rPr>
        <w:t xml:space="preserve"> </w:t>
      </w:r>
      <w:r w:rsidR="00DC05D2" w:rsidRPr="00CE7A9E">
        <w:rPr>
          <w:rFonts w:ascii="Times New Roman" w:hAnsi="Times New Roman" w:cs="Times New Roman"/>
        </w:rPr>
        <w:t xml:space="preserve">some </w:t>
      </w:r>
      <w:r w:rsidR="00E049F9" w:rsidRPr="00CE7A9E">
        <w:rPr>
          <w:rFonts w:ascii="Times New Roman" w:hAnsi="Times New Roman" w:cs="Times New Roman"/>
        </w:rPr>
        <w:t>greater emphasis in performance evaluations</w:t>
      </w:r>
      <w:r w:rsidR="00EA3663" w:rsidRPr="00CE7A9E">
        <w:rPr>
          <w:rFonts w:ascii="Times New Roman" w:hAnsi="Times New Roman" w:cs="Times New Roman"/>
        </w:rPr>
        <w:t xml:space="preserve"> based on</w:t>
      </w:r>
      <w:r w:rsidR="00AF0AB2" w:rsidRPr="00CE7A9E">
        <w:rPr>
          <w:rFonts w:ascii="Times New Roman" w:hAnsi="Times New Roman" w:cs="Times New Roman"/>
        </w:rPr>
        <w:t xml:space="preserve"> teaching effort</w:t>
      </w:r>
      <w:r w:rsidR="006847D7" w:rsidRPr="00CE7A9E">
        <w:rPr>
          <w:rFonts w:ascii="Times New Roman" w:hAnsi="Times New Roman" w:cs="Times New Roman"/>
        </w:rPr>
        <w:t>, and a corresponding decrease in research and/or service</w:t>
      </w:r>
      <w:r w:rsidR="003B5E51" w:rsidRPr="00CE7A9E">
        <w:rPr>
          <w:rFonts w:ascii="Times New Roman" w:hAnsi="Times New Roman" w:cs="Times New Roman"/>
        </w:rPr>
        <w:t>, without penalizing research or service performance evaluations</w:t>
      </w:r>
      <w:r w:rsidR="00B42039" w:rsidRPr="00CE7A9E">
        <w:rPr>
          <w:rFonts w:ascii="Times New Roman" w:hAnsi="Times New Roman" w:cs="Times New Roman"/>
        </w:rPr>
        <w:t xml:space="preserve">. </w:t>
      </w:r>
      <w:r w:rsidR="005B30DF" w:rsidRPr="00CE7A9E">
        <w:rPr>
          <w:rFonts w:ascii="Times New Roman" w:hAnsi="Times New Roman" w:cs="Times New Roman"/>
        </w:rPr>
        <w:t>Of course, this should be discussed with the faculty member being evaluated.</w:t>
      </w:r>
    </w:p>
    <w:p w14:paraId="59F96D7C" w14:textId="366CE082" w:rsidR="001B261C" w:rsidRPr="00CE7A9E" w:rsidRDefault="001B261C" w:rsidP="001B261C">
      <w:pPr>
        <w:ind w:firstLine="360"/>
        <w:rPr>
          <w:rFonts w:ascii="Times New Roman" w:hAnsi="Times New Roman" w:cs="Times New Roman"/>
        </w:rPr>
      </w:pPr>
      <w:r w:rsidRPr="00CE7A9E">
        <w:rPr>
          <w:rFonts w:ascii="Times New Roman" w:hAnsi="Times New Roman" w:cs="Times New Roman"/>
        </w:rPr>
        <w:t xml:space="preserve">Departments may consider recalibrating their research/scholarship/creative expectations and criteria for 2020 and AY 2020-21. </w:t>
      </w:r>
      <w:r w:rsidR="00714D4D" w:rsidRPr="00CE7A9E">
        <w:rPr>
          <w:rFonts w:ascii="Times New Roman" w:hAnsi="Times New Roman" w:cs="Times New Roman"/>
        </w:rPr>
        <w:t xml:space="preserve">Consider placing more emphasis on quality as opposed to quantity. </w:t>
      </w:r>
      <w:r w:rsidRPr="00CE7A9E">
        <w:rPr>
          <w:rFonts w:ascii="Times New Roman" w:hAnsi="Times New Roman" w:cs="Times New Roman"/>
        </w:rPr>
        <w:t>For example, if a department typically expects pre-</w:t>
      </w:r>
      <w:proofErr w:type="spellStart"/>
      <w:r w:rsidRPr="00CE7A9E">
        <w:rPr>
          <w:rFonts w:ascii="Times New Roman" w:hAnsi="Times New Roman" w:cs="Times New Roman"/>
        </w:rPr>
        <w:t>tenure</w:t>
      </w:r>
      <w:proofErr w:type="spellEnd"/>
      <w:r w:rsidRPr="00CE7A9E">
        <w:rPr>
          <w:rFonts w:ascii="Times New Roman" w:hAnsi="Times New Roman" w:cs="Times New Roman"/>
        </w:rPr>
        <w:t xml:space="preserve"> faculty members to publish </w:t>
      </w:r>
      <w:r w:rsidR="00C319DD" w:rsidRPr="00CE7A9E">
        <w:rPr>
          <w:rFonts w:ascii="Times New Roman" w:hAnsi="Times New Roman" w:cs="Times New Roman"/>
        </w:rPr>
        <w:t xml:space="preserve">a given number of </w:t>
      </w:r>
      <w:r w:rsidRPr="00CE7A9E">
        <w:rPr>
          <w:rFonts w:ascii="Times New Roman" w:hAnsi="Times New Roman" w:cs="Times New Roman"/>
        </w:rPr>
        <w:t>papers per year, the faculty evaluation committee could adjust that expectation</w:t>
      </w:r>
      <w:r w:rsidR="00E87E51" w:rsidRPr="00CE7A9E">
        <w:rPr>
          <w:rFonts w:ascii="Times New Roman" w:hAnsi="Times New Roman" w:cs="Times New Roman"/>
        </w:rPr>
        <w:t xml:space="preserve">, particularly if the </w:t>
      </w:r>
      <w:r w:rsidR="00C319DD" w:rsidRPr="00CE7A9E">
        <w:rPr>
          <w:rFonts w:ascii="Times New Roman" w:hAnsi="Times New Roman" w:cs="Times New Roman"/>
        </w:rPr>
        <w:t xml:space="preserve">work </w:t>
      </w:r>
      <w:r w:rsidR="00E87E51" w:rsidRPr="00CE7A9E">
        <w:rPr>
          <w:rFonts w:ascii="Times New Roman" w:hAnsi="Times New Roman" w:cs="Times New Roman"/>
        </w:rPr>
        <w:t>is in a high impact</w:t>
      </w:r>
      <w:r w:rsidR="002C390F" w:rsidRPr="00CE7A9E">
        <w:rPr>
          <w:rFonts w:ascii="Times New Roman" w:hAnsi="Times New Roman" w:cs="Times New Roman"/>
        </w:rPr>
        <w:t xml:space="preserve"> publication and the faculty member had a significant role in its creation</w:t>
      </w:r>
      <w:r w:rsidRPr="00CE7A9E">
        <w:rPr>
          <w:rFonts w:ascii="Times New Roman" w:hAnsi="Times New Roman" w:cs="Times New Roman"/>
        </w:rPr>
        <w:t xml:space="preserve">. Committees </w:t>
      </w:r>
      <w:r w:rsidRPr="00CE7A9E">
        <w:rPr>
          <w:rFonts w:ascii="Times New Roman" w:hAnsi="Times New Roman" w:cs="Times New Roman"/>
        </w:rPr>
        <w:lastRenderedPageBreak/>
        <w:t xml:space="preserve">may assign greater value than they normally would to conference papers accepted but not delivered because of conference cancellations. Virtual presentations given as part of academic conferences </w:t>
      </w:r>
      <w:r w:rsidR="00AF6853" w:rsidRPr="00CE7A9E">
        <w:rPr>
          <w:rFonts w:ascii="Times New Roman" w:hAnsi="Times New Roman" w:cs="Times New Roman"/>
        </w:rPr>
        <w:t>could appropriately</w:t>
      </w:r>
      <w:r w:rsidRPr="00CE7A9E">
        <w:rPr>
          <w:rFonts w:ascii="Times New Roman" w:hAnsi="Times New Roman" w:cs="Times New Roman"/>
        </w:rPr>
        <w:t xml:space="preserve"> be evaluated as equivalent to in-person presentations.</w:t>
      </w:r>
      <w:r w:rsidR="00F627DE" w:rsidRPr="00CE7A9E">
        <w:rPr>
          <w:rFonts w:ascii="Times New Roman" w:hAnsi="Times New Roman" w:cs="Times New Roman"/>
        </w:rPr>
        <w:t xml:space="preserve"> </w:t>
      </w:r>
      <w:r w:rsidR="001F7C42" w:rsidRPr="00CE7A9E">
        <w:rPr>
          <w:rFonts w:ascii="Times New Roman" w:hAnsi="Times New Roman" w:cs="Times New Roman"/>
        </w:rPr>
        <w:t xml:space="preserve">Particularly with P&amp;T decisions, remember that the </w:t>
      </w:r>
      <w:r w:rsidR="00546019" w:rsidRPr="00CE7A9E">
        <w:rPr>
          <w:rFonts w:ascii="Times New Roman" w:hAnsi="Times New Roman" w:cs="Times New Roman"/>
        </w:rPr>
        <w:t xml:space="preserve">future </w:t>
      </w:r>
      <w:r w:rsidR="001F7C42" w:rsidRPr="00CE7A9E">
        <w:rPr>
          <w:rFonts w:ascii="Times New Roman" w:hAnsi="Times New Roman" w:cs="Times New Roman"/>
        </w:rPr>
        <w:t>trajectory of a faculty member’s career</w:t>
      </w:r>
      <w:r w:rsidR="0087072A" w:rsidRPr="00CE7A9E">
        <w:rPr>
          <w:rFonts w:ascii="Times New Roman" w:hAnsi="Times New Roman" w:cs="Times New Roman"/>
        </w:rPr>
        <w:t xml:space="preserve"> is at least as important as whether or not traditional benchmarks have </w:t>
      </w:r>
      <w:r w:rsidR="00546019" w:rsidRPr="00CE7A9E">
        <w:rPr>
          <w:rFonts w:ascii="Times New Roman" w:hAnsi="Times New Roman" w:cs="Times New Roman"/>
        </w:rPr>
        <w:t xml:space="preserve">already </w:t>
      </w:r>
      <w:r w:rsidR="0087072A" w:rsidRPr="00CE7A9E">
        <w:rPr>
          <w:rFonts w:ascii="Times New Roman" w:hAnsi="Times New Roman" w:cs="Times New Roman"/>
        </w:rPr>
        <w:t>been met.</w:t>
      </w:r>
      <w:r w:rsidR="00FC25A1" w:rsidRPr="00CE7A9E">
        <w:rPr>
          <w:rFonts w:ascii="Times New Roman" w:hAnsi="Times New Roman" w:cs="Times New Roman"/>
        </w:rPr>
        <w:t xml:space="preserve"> </w:t>
      </w:r>
      <w:r w:rsidR="00C319DD" w:rsidRPr="00CE7A9E">
        <w:rPr>
          <w:rFonts w:ascii="Times New Roman" w:hAnsi="Times New Roman" w:cs="Times New Roman"/>
        </w:rPr>
        <w:t xml:space="preserve">As a result, evaluators might place more emphasis than usual on submitted applications for external and internal funding of their research and scholarly activities. </w:t>
      </w:r>
      <w:r w:rsidR="00FC25A1" w:rsidRPr="00CE7A9E">
        <w:rPr>
          <w:rFonts w:ascii="Times New Roman" w:hAnsi="Times New Roman" w:cs="Times New Roman"/>
        </w:rPr>
        <w:t>The trajectory may be best</w:t>
      </w:r>
      <w:r w:rsidR="00563367" w:rsidRPr="00CE7A9E">
        <w:rPr>
          <w:rFonts w:ascii="Times New Roman" w:hAnsi="Times New Roman" w:cs="Times New Roman"/>
        </w:rPr>
        <w:t xml:space="preserve"> calibrated based on </w:t>
      </w:r>
      <w:r w:rsidR="00522CDD" w:rsidRPr="00CE7A9E">
        <w:rPr>
          <w:rFonts w:ascii="Times New Roman" w:hAnsi="Times New Roman" w:cs="Times New Roman"/>
        </w:rPr>
        <w:t xml:space="preserve">pre-pandemic performance, without placing undue emphasis on </w:t>
      </w:r>
      <w:r w:rsidR="00887120" w:rsidRPr="00CE7A9E">
        <w:rPr>
          <w:rFonts w:ascii="Times New Roman" w:hAnsi="Times New Roman" w:cs="Times New Roman"/>
        </w:rPr>
        <w:t>any period after March 1, 2020.</w:t>
      </w:r>
    </w:p>
    <w:p w14:paraId="41848FDD" w14:textId="77777777" w:rsidR="001B261C" w:rsidRPr="00CE7A9E" w:rsidRDefault="001B261C" w:rsidP="00AB107F">
      <w:pPr>
        <w:rPr>
          <w:rFonts w:ascii="Times New Roman" w:hAnsi="Times New Roman" w:cs="Times New Roman"/>
          <w:b/>
          <w:bCs/>
        </w:rPr>
      </w:pPr>
      <w:r w:rsidRPr="00CE7A9E">
        <w:rPr>
          <w:rFonts w:ascii="Times New Roman" w:hAnsi="Times New Roman" w:cs="Times New Roman"/>
          <w:b/>
          <w:bCs/>
        </w:rPr>
        <w:t>Service</w:t>
      </w:r>
    </w:p>
    <w:p w14:paraId="54BD3BE8" w14:textId="1CB55BB8" w:rsidR="00AC2995" w:rsidRPr="00DB7001" w:rsidRDefault="001B261C" w:rsidP="00B57A89">
      <w:pPr>
        <w:ind w:firstLine="360"/>
        <w:rPr>
          <w:rFonts w:ascii="Times New Roman" w:hAnsi="Times New Roman" w:cs="Times New Roman"/>
        </w:rPr>
      </w:pPr>
      <w:r w:rsidRPr="00CE7A9E">
        <w:rPr>
          <w:rFonts w:ascii="Times New Roman" w:hAnsi="Times New Roman" w:cs="Times New Roman"/>
        </w:rPr>
        <w:t xml:space="preserve">Pandemic-related changes to internal and external service commitments will vary. Faculty members may find that their service activities </w:t>
      </w:r>
      <w:r w:rsidR="00E2689E" w:rsidRPr="00CE7A9E">
        <w:rPr>
          <w:rFonts w:ascii="Times New Roman" w:hAnsi="Times New Roman" w:cs="Times New Roman"/>
        </w:rPr>
        <w:t xml:space="preserve">have </w:t>
      </w:r>
      <w:r w:rsidRPr="00CE7A9E">
        <w:rPr>
          <w:rFonts w:ascii="Times New Roman" w:hAnsi="Times New Roman" w:cs="Times New Roman"/>
        </w:rPr>
        <w:t>shift</w:t>
      </w:r>
      <w:r w:rsidR="00E2689E" w:rsidRPr="00CE7A9E">
        <w:rPr>
          <w:rFonts w:ascii="Times New Roman" w:hAnsi="Times New Roman" w:cs="Times New Roman"/>
        </w:rPr>
        <w:t>ed</w:t>
      </w:r>
      <w:r w:rsidRPr="00CE7A9E">
        <w:rPr>
          <w:rFonts w:ascii="Times New Roman" w:hAnsi="Times New Roman" w:cs="Times New Roman"/>
        </w:rPr>
        <w:t xml:space="preserve">, with some areas of service increasing while others </w:t>
      </w:r>
      <w:r w:rsidR="00E2689E" w:rsidRPr="00CE7A9E">
        <w:rPr>
          <w:rFonts w:ascii="Times New Roman" w:hAnsi="Times New Roman" w:cs="Times New Roman"/>
        </w:rPr>
        <w:t xml:space="preserve">have </w:t>
      </w:r>
      <w:r w:rsidRPr="00CE7A9E">
        <w:rPr>
          <w:rFonts w:ascii="Times New Roman" w:hAnsi="Times New Roman" w:cs="Times New Roman"/>
        </w:rPr>
        <w:t>decrease</w:t>
      </w:r>
      <w:r w:rsidR="00E2689E" w:rsidRPr="00CE7A9E">
        <w:rPr>
          <w:rFonts w:ascii="Times New Roman" w:hAnsi="Times New Roman" w:cs="Times New Roman"/>
        </w:rPr>
        <w:t>d</w:t>
      </w:r>
      <w:r w:rsidRPr="00CE7A9E">
        <w:rPr>
          <w:rFonts w:ascii="Times New Roman" w:hAnsi="Times New Roman" w:cs="Times New Roman"/>
        </w:rPr>
        <w:t xml:space="preserve">. </w:t>
      </w:r>
      <w:r w:rsidR="00070F2C" w:rsidRPr="00CE7A9E">
        <w:rPr>
          <w:rFonts w:ascii="Times New Roman" w:hAnsi="Times New Roman" w:cs="Times New Roman"/>
        </w:rPr>
        <w:t>For example, t</w:t>
      </w:r>
      <w:r w:rsidR="003E10C2" w:rsidRPr="00CE7A9E">
        <w:rPr>
          <w:rFonts w:ascii="Times New Roman" w:hAnsi="Times New Roman" w:cs="Times New Roman"/>
        </w:rPr>
        <w:t xml:space="preserve">here might have been fewer search committees to serve on, but there also might have been </w:t>
      </w:r>
      <w:r w:rsidR="00881530" w:rsidRPr="00CE7A9E">
        <w:rPr>
          <w:rFonts w:ascii="Times New Roman" w:hAnsi="Times New Roman" w:cs="Times New Roman"/>
        </w:rPr>
        <w:t xml:space="preserve">more peer-to-peer mentoring. </w:t>
      </w:r>
      <w:r w:rsidR="005B0987" w:rsidRPr="00CE7A9E">
        <w:rPr>
          <w:rFonts w:ascii="Times New Roman" w:hAnsi="Times New Roman" w:cs="Times New Roman"/>
        </w:rPr>
        <w:t xml:space="preserve">Some faculty made significant contributions to the many committees involved in UAB’s response to the pandemic and to the logistics of </w:t>
      </w:r>
      <w:r w:rsidR="006E5275" w:rsidRPr="00CE7A9E">
        <w:rPr>
          <w:rFonts w:ascii="Times New Roman" w:hAnsi="Times New Roman" w:cs="Times New Roman"/>
        </w:rPr>
        <w:t xml:space="preserve">returning to different levels of operational status. </w:t>
      </w:r>
      <w:r w:rsidRPr="00CE7A9E">
        <w:rPr>
          <w:rFonts w:ascii="Times New Roman" w:hAnsi="Times New Roman" w:cs="Times New Roman"/>
        </w:rPr>
        <w:t xml:space="preserve">In evaluating service, </w:t>
      </w:r>
      <w:r w:rsidR="00C12067" w:rsidRPr="00CE7A9E">
        <w:rPr>
          <w:rFonts w:ascii="Times New Roman" w:hAnsi="Times New Roman" w:cs="Times New Roman"/>
        </w:rPr>
        <w:t xml:space="preserve">consider giving </w:t>
      </w:r>
      <w:r w:rsidRPr="00CE7A9E">
        <w:rPr>
          <w:rFonts w:ascii="Times New Roman" w:hAnsi="Times New Roman" w:cs="Times New Roman"/>
        </w:rPr>
        <w:t xml:space="preserve">special weight to contributions that advance unit-wide teaching and learning during this period, and to service efforts utilizing the faculty member’s expertise that support </w:t>
      </w:r>
      <w:r w:rsidR="009D2320">
        <w:rPr>
          <w:rFonts w:ascii="Times New Roman" w:hAnsi="Times New Roman" w:cs="Times New Roman"/>
        </w:rPr>
        <w:t xml:space="preserve">UAB’s own and the </w:t>
      </w:r>
      <w:r w:rsidRPr="00CE7A9E">
        <w:rPr>
          <w:rFonts w:ascii="Times New Roman" w:hAnsi="Times New Roman" w:cs="Times New Roman"/>
        </w:rPr>
        <w:t>community</w:t>
      </w:r>
      <w:r w:rsidR="009D2320">
        <w:rPr>
          <w:rFonts w:ascii="Times New Roman" w:hAnsi="Times New Roman" w:cs="Times New Roman"/>
        </w:rPr>
        <w:t>’s</w:t>
      </w:r>
      <w:r w:rsidRPr="00CE7A9E">
        <w:rPr>
          <w:rFonts w:ascii="Times New Roman" w:hAnsi="Times New Roman" w:cs="Times New Roman"/>
        </w:rPr>
        <w:t xml:space="preserve"> responses to th</w:t>
      </w:r>
      <w:r w:rsidR="00313DA3" w:rsidRPr="00CE7A9E">
        <w:rPr>
          <w:rFonts w:ascii="Times New Roman" w:hAnsi="Times New Roman" w:cs="Times New Roman"/>
        </w:rPr>
        <w:t xml:space="preserve">e pandemic (such as </w:t>
      </w:r>
      <w:r w:rsidR="009D2320">
        <w:rPr>
          <w:rFonts w:ascii="Times New Roman" w:hAnsi="Times New Roman" w:cs="Times New Roman"/>
        </w:rPr>
        <w:t xml:space="preserve">service on internal task forces and </w:t>
      </w:r>
      <w:r w:rsidR="00313DA3" w:rsidRPr="00CE7A9E">
        <w:rPr>
          <w:rFonts w:ascii="Times New Roman" w:hAnsi="Times New Roman" w:cs="Times New Roman"/>
        </w:rPr>
        <w:t>volunteering at vaccine sites)</w:t>
      </w:r>
      <w:r w:rsidRPr="00CE7A9E">
        <w:rPr>
          <w:rFonts w:ascii="Times New Roman" w:hAnsi="Times New Roman" w:cs="Times New Roman"/>
        </w:rPr>
        <w:t xml:space="preserve">. </w:t>
      </w:r>
      <w:r w:rsidR="00C61B18" w:rsidRPr="00CE7A9E">
        <w:rPr>
          <w:rFonts w:ascii="Times New Roman" w:hAnsi="Times New Roman" w:cs="Times New Roman"/>
        </w:rPr>
        <w:t xml:space="preserve">As with research and </w:t>
      </w:r>
      <w:r w:rsidR="001F7D19" w:rsidRPr="00CE7A9E">
        <w:rPr>
          <w:rFonts w:ascii="Times New Roman" w:hAnsi="Times New Roman" w:cs="Times New Roman"/>
        </w:rPr>
        <w:t xml:space="preserve">creative </w:t>
      </w:r>
      <w:r w:rsidR="00C61B18" w:rsidRPr="00CE7A9E">
        <w:rPr>
          <w:rFonts w:ascii="Times New Roman" w:hAnsi="Times New Roman" w:cs="Times New Roman"/>
        </w:rPr>
        <w:t>activities, when</w:t>
      </w:r>
      <w:r w:rsidRPr="00CE7A9E">
        <w:rPr>
          <w:rFonts w:ascii="Times New Roman" w:hAnsi="Times New Roman" w:cs="Times New Roman"/>
        </w:rPr>
        <w:t xml:space="preserve"> evaluating service during this period, committees and unit leaders are urged to give greater weight to the quality and impact of the service work instead of the amount of service </w:t>
      </w:r>
      <w:r w:rsidRPr="001B261C">
        <w:rPr>
          <w:rFonts w:ascii="Times New Roman" w:hAnsi="Times New Roman" w:cs="Times New Roman"/>
        </w:rPr>
        <w:t xml:space="preserve">provided. </w:t>
      </w:r>
    </w:p>
    <w:sectPr w:rsidR="00AC2995" w:rsidRPr="00DB70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96375" w14:textId="77777777" w:rsidR="00EB4DF9" w:rsidRDefault="00EB4DF9" w:rsidP="0030405A">
      <w:pPr>
        <w:spacing w:after="0" w:line="240" w:lineRule="auto"/>
      </w:pPr>
      <w:r>
        <w:separator/>
      </w:r>
    </w:p>
  </w:endnote>
  <w:endnote w:type="continuationSeparator" w:id="0">
    <w:p w14:paraId="417C40CD" w14:textId="77777777" w:rsidR="00EB4DF9" w:rsidRDefault="00EB4DF9" w:rsidP="0030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566165"/>
      <w:docPartObj>
        <w:docPartGallery w:val="Page Numbers (Bottom of Page)"/>
        <w:docPartUnique/>
      </w:docPartObj>
    </w:sdtPr>
    <w:sdtEndPr>
      <w:rPr>
        <w:noProof/>
      </w:rPr>
    </w:sdtEndPr>
    <w:sdtContent>
      <w:p w14:paraId="0E65471A" w14:textId="107A7F0A" w:rsidR="00E24B1D" w:rsidRDefault="00E24B1D">
        <w:pPr>
          <w:pStyle w:val="Footer"/>
          <w:jc w:val="center"/>
        </w:pPr>
        <w:r>
          <w:fldChar w:fldCharType="begin"/>
        </w:r>
        <w:r>
          <w:instrText xml:space="preserve"> PAGE   \* MERGEFORMAT </w:instrText>
        </w:r>
        <w:r>
          <w:fldChar w:fldCharType="separate"/>
        </w:r>
        <w:r w:rsidR="006E5275">
          <w:rPr>
            <w:noProof/>
          </w:rPr>
          <w:t>4</w:t>
        </w:r>
        <w:r>
          <w:rPr>
            <w:noProof/>
          </w:rPr>
          <w:fldChar w:fldCharType="end"/>
        </w:r>
      </w:p>
    </w:sdtContent>
  </w:sdt>
  <w:p w14:paraId="5DB19ABF" w14:textId="77777777" w:rsidR="00874E01" w:rsidRDefault="00874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8F147" w14:textId="77777777" w:rsidR="00EB4DF9" w:rsidRDefault="00EB4DF9" w:rsidP="0030405A">
      <w:pPr>
        <w:spacing w:after="0" w:line="240" w:lineRule="auto"/>
      </w:pPr>
      <w:r>
        <w:separator/>
      </w:r>
    </w:p>
  </w:footnote>
  <w:footnote w:type="continuationSeparator" w:id="0">
    <w:p w14:paraId="076D4A73" w14:textId="77777777" w:rsidR="00EB4DF9" w:rsidRDefault="00EB4DF9" w:rsidP="0030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4349" w14:textId="32A1E191" w:rsidR="00E344B0" w:rsidRDefault="00E34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2F98"/>
    <w:multiLevelType w:val="hybridMultilevel"/>
    <w:tmpl w:val="483E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362"/>
    <w:multiLevelType w:val="hybridMultilevel"/>
    <w:tmpl w:val="0FAEC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50320A"/>
    <w:multiLevelType w:val="hybridMultilevel"/>
    <w:tmpl w:val="BE0A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B7A98"/>
    <w:multiLevelType w:val="hybridMultilevel"/>
    <w:tmpl w:val="4AAC28F0"/>
    <w:lvl w:ilvl="0" w:tplc="310049E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B0E7B"/>
    <w:multiLevelType w:val="hybridMultilevel"/>
    <w:tmpl w:val="8486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16593"/>
    <w:multiLevelType w:val="hybridMultilevel"/>
    <w:tmpl w:val="2104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D3217"/>
    <w:multiLevelType w:val="hybridMultilevel"/>
    <w:tmpl w:val="C158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6B3E32"/>
    <w:multiLevelType w:val="hybridMultilevel"/>
    <w:tmpl w:val="91C4A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71849"/>
    <w:multiLevelType w:val="hybridMultilevel"/>
    <w:tmpl w:val="C92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C028A"/>
    <w:multiLevelType w:val="hybridMultilevel"/>
    <w:tmpl w:val="4E3234CC"/>
    <w:lvl w:ilvl="0" w:tplc="310049EC">
      <w:numFmt w:val="bullet"/>
      <w:lvlText w:val="•"/>
      <w:lvlJc w:val="left"/>
      <w:pPr>
        <w:ind w:left="180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3"/>
  </w:num>
  <w:num w:numId="6">
    <w:abstractNumId w:val="9"/>
  </w:num>
  <w:num w:numId="7">
    <w:abstractNumId w:val="6"/>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17"/>
    <w:rsid w:val="000004E3"/>
    <w:rsid w:val="000106EA"/>
    <w:rsid w:val="00015216"/>
    <w:rsid w:val="00023291"/>
    <w:rsid w:val="0002725F"/>
    <w:rsid w:val="0003353B"/>
    <w:rsid w:val="0004533A"/>
    <w:rsid w:val="000459E5"/>
    <w:rsid w:val="00066E7A"/>
    <w:rsid w:val="00070F2C"/>
    <w:rsid w:val="00090804"/>
    <w:rsid w:val="0009342F"/>
    <w:rsid w:val="00095029"/>
    <w:rsid w:val="0009797C"/>
    <w:rsid w:val="000A3B6C"/>
    <w:rsid w:val="000D020D"/>
    <w:rsid w:val="000E0488"/>
    <w:rsid w:val="000E1838"/>
    <w:rsid w:val="000E3B4D"/>
    <w:rsid w:val="000E7A9C"/>
    <w:rsid w:val="00114BF1"/>
    <w:rsid w:val="001348FA"/>
    <w:rsid w:val="001367D5"/>
    <w:rsid w:val="00152E4D"/>
    <w:rsid w:val="00153119"/>
    <w:rsid w:val="0016675D"/>
    <w:rsid w:val="0017093B"/>
    <w:rsid w:val="001807DF"/>
    <w:rsid w:val="00182D18"/>
    <w:rsid w:val="001B261C"/>
    <w:rsid w:val="001B55C1"/>
    <w:rsid w:val="001B5B5B"/>
    <w:rsid w:val="001E3F27"/>
    <w:rsid w:val="001E681A"/>
    <w:rsid w:val="001F2C0C"/>
    <w:rsid w:val="001F32D0"/>
    <w:rsid w:val="001F7C42"/>
    <w:rsid w:val="001F7D19"/>
    <w:rsid w:val="00204B3A"/>
    <w:rsid w:val="00215409"/>
    <w:rsid w:val="00232C65"/>
    <w:rsid w:val="002374B8"/>
    <w:rsid w:val="00242ECA"/>
    <w:rsid w:val="00253571"/>
    <w:rsid w:val="00267C54"/>
    <w:rsid w:val="002745AD"/>
    <w:rsid w:val="00282DE0"/>
    <w:rsid w:val="00284461"/>
    <w:rsid w:val="00290BDC"/>
    <w:rsid w:val="002972B2"/>
    <w:rsid w:val="00297ACB"/>
    <w:rsid w:val="002B716D"/>
    <w:rsid w:val="002C390F"/>
    <w:rsid w:val="002C59C7"/>
    <w:rsid w:val="002D62E7"/>
    <w:rsid w:val="002E7869"/>
    <w:rsid w:val="002F0317"/>
    <w:rsid w:val="002F78E3"/>
    <w:rsid w:val="00302091"/>
    <w:rsid w:val="0030405A"/>
    <w:rsid w:val="003118C1"/>
    <w:rsid w:val="00313DA3"/>
    <w:rsid w:val="003207AE"/>
    <w:rsid w:val="00332574"/>
    <w:rsid w:val="00335942"/>
    <w:rsid w:val="00343A72"/>
    <w:rsid w:val="003443D0"/>
    <w:rsid w:val="0034618D"/>
    <w:rsid w:val="00356919"/>
    <w:rsid w:val="0039476F"/>
    <w:rsid w:val="003A73D5"/>
    <w:rsid w:val="003B33BE"/>
    <w:rsid w:val="003B5E51"/>
    <w:rsid w:val="003B7EA4"/>
    <w:rsid w:val="003D6B1C"/>
    <w:rsid w:val="003E10C2"/>
    <w:rsid w:val="003E526F"/>
    <w:rsid w:val="003F582C"/>
    <w:rsid w:val="003F6CE2"/>
    <w:rsid w:val="00425F1E"/>
    <w:rsid w:val="00431CC8"/>
    <w:rsid w:val="004446EE"/>
    <w:rsid w:val="004702DF"/>
    <w:rsid w:val="00475FD4"/>
    <w:rsid w:val="00484267"/>
    <w:rsid w:val="00487192"/>
    <w:rsid w:val="00497C7D"/>
    <w:rsid w:val="004A3E15"/>
    <w:rsid w:val="004B4767"/>
    <w:rsid w:val="004B61BA"/>
    <w:rsid w:val="004B7154"/>
    <w:rsid w:val="004B7CC1"/>
    <w:rsid w:val="004C573A"/>
    <w:rsid w:val="004D0C7F"/>
    <w:rsid w:val="004D6E21"/>
    <w:rsid w:val="004E54F0"/>
    <w:rsid w:val="004F520F"/>
    <w:rsid w:val="00506777"/>
    <w:rsid w:val="00510DE6"/>
    <w:rsid w:val="00511577"/>
    <w:rsid w:val="00522CDD"/>
    <w:rsid w:val="0053531C"/>
    <w:rsid w:val="00536255"/>
    <w:rsid w:val="00543181"/>
    <w:rsid w:val="00546019"/>
    <w:rsid w:val="005473B5"/>
    <w:rsid w:val="00550F1B"/>
    <w:rsid w:val="00552D65"/>
    <w:rsid w:val="0055721C"/>
    <w:rsid w:val="005577E9"/>
    <w:rsid w:val="00563367"/>
    <w:rsid w:val="005669D6"/>
    <w:rsid w:val="0057691D"/>
    <w:rsid w:val="00585208"/>
    <w:rsid w:val="005A1C5F"/>
    <w:rsid w:val="005B0987"/>
    <w:rsid w:val="005B30DF"/>
    <w:rsid w:val="005C7A74"/>
    <w:rsid w:val="005D3748"/>
    <w:rsid w:val="005D4313"/>
    <w:rsid w:val="005E043B"/>
    <w:rsid w:val="005F7108"/>
    <w:rsid w:val="00606588"/>
    <w:rsid w:val="0062638A"/>
    <w:rsid w:val="00627EBF"/>
    <w:rsid w:val="00630F18"/>
    <w:rsid w:val="00634412"/>
    <w:rsid w:val="00654165"/>
    <w:rsid w:val="0065461F"/>
    <w:rsid w:val="00660669"/>
    <w:rsid w:val="006847D7"/>
    <w:rsid w:val="00687333"/>
    <w:rsid w:val="0069138B"/>
    <w:rsid w:val="00693331"/>
    <w:rsid w:val="006A0932"/>
    <w:rsid w:val="006B1A56"/>
    <w:rsid w:val="006B4674"/>
    <w:rsid w:val="006B56B4"/>
    <w:rsid w:val="006C7363"/>
    <w:rsid w:val="006E309D"/>
    <w:rsid w:val="006E4DB3"/>
    <w:rsid w:val="006E5275"/>
    <w:rsid w:val="006E74F7"/>
    <w:rsid w:val="006F6342"/>
    <w:rsid w:val="00714D4D"/>
    <w:rsid w:val="00717F40"/>
    <w:rsid w:val="007350A3"/>
    <w:rsid w:val="00751E91"/>
    <w:rsid w:val="00754FFF"/>
    <w:rsid w:val="00762664"/>
    <w:rsid w:val="00763CA5"/>
    <w:rsid w:val="007640A1"/>
    <w:rsid w:val="00764A8D"/>
    <w:rsid w:val="00773B69"/>
    <w:rsid w:val="00777E21"/>
    <w:rsid w:val="007818DB"/>
    <w:rsid w:val="007A15F2"/>
    <w:rsid w:val="007B0EFA"/>
    <w:rsid w:val="007C1261"/>
    <w:rsid w:val="007C1D1C"/>
    <w:rsid w:val="007C2E9F"/>
    <w:rsid w:val="007D1559"/>
    <w:rsid w:val="007D1688"/>
    <w:rsid w:val="007D7D5D"/>
    <w:rsid w:val="007F02EC"/>
    <w:rsid w:val="00805747"/>
    <w:rsid w:val="00821C35"/>
    <w:rsid w:val="00823873"/>
    <w:rsid w:val="008241AA"/>
    <w:rsid w:val="008322C3"/>
    <w:rsid w:val="00835DA6"/>
    <w:rsid w:val="00843998"/>
    <w:rsid w:val="00847E88"/>
    <w:rsid w:val="0085139B"/>
    <w:rsid w:val="00865EF6"/>
    <w:rsid w:val="0087072A"/>
    <w:rsid w:val="008721F9"/>
    <w:rsid w:val="00874E01"/>
    <w:rsid w:val="00881530"/>
    <w:rsid w:val="00885C8F"/>
    <w:rsid w:val="00887120"/>
    <w:rsid w:val="008B793E"/>
    <w:rsid w:val="008C08DD"/>
    <w:rsid w:val="008D5B6C"/>
    <w:rsid w:val="00913C8C"/>
    <w:rsid w:val="00942C1F"/>
    <w:rsid w:val="00944870"/>
    <w:rsid w:val="00945DC6"/>
    <w:rsid w:val="00950ABC"/>
    <w:rsid w:val="0095358D"/>
    <w:rsid w:val="009660D6"/>
    <w:rsid w:val="00966C33"/>
    <w:rsid w:val="00980D88"/>
    <w:rsid w:val="009A5002"/>
    <w:rsid w:val="009B22BE"/>
    <w:rsid w:val="009C3BAE"/>
    <w:rsid w:val="009C5588"/>
    <w:rsid w:val="009D1D8C"/>
    <w:rsid w:val="009D1D90"/>
    <w:rsid w:val="009D2320"/>
    <w:rsid w:val="00A00D51"/>
    <w:rsid w:val="00A032F8"/>
    <w:rsid w:val="00A15AA6"/>
    <w:rsid w:val="00A258CA"/>
    <w:rsid w:val="00A329A1"/>
    <w:rsid w:val="00A37E1D"/>
    <w:rsid w:val="00A56EB6"/>
    <w:rsid w:val="00A63535"/>
    <w:rsid w:val="00A640B4"/>
    <w:rsid w:val="00A75EEA"/>
    <w:rsid w:val="00A77D3C"/>
    <w:rsid w:val="00A82106"/>
    <w:rsid w:val="00A90F12"/>
    <w:rsid w:val="00AB107F"/>
    <w:rsid w:val="00AC2995"/>
    <w:rsid w:val="00AC426E"/>
    <w:rsid w:val="00AC5C35"/>
    <w:rsid w:val="00AF0AB2"/>
    <w:rsid w:val="00AF1E89"/>
    <w:rsid w:val="00AF651F"/>
    <w:rsid w:val="00AF6853"/>
    <w:rsid w:val="00B03CD2"/>
    <w:rsid w:val="00B10299"/>
    <w:rsid w:val="00B16747"/>
    <w:rsid w:val="00B211E3"/>
    <w:rsid w:val="00B230F2"/>
    <w:rsid w:val="00B3002A"/>
    <w:rsid w:val="00B35C82"/>
    <w:rsid w:val="00B36281"/>
    <w:rsid w:val="00B42039"/>
    <w:rsid w:val="00B42EDA"/>
    <w:rsid w:val="00B44EE5"/>
    <w:rsid w:val="00B52FA7"/>
    <w:rsid w:val="00B532CA"/>
    <w:rsid w:val="00B57A89"/>
    <w:rsid w:val="00B669F7"/>
    <w:rsid w:val="00B70E10"/>
    <w:rsid w:val="00B80468"/>
    <w:rsid w:val="00B8424D"/>
    <w:rsid w:val="00BB29E5"/>
    <w:rsid w:val="00BC520F"/>
    <w:rsid w:val="00BD206E"/>
    <w:rsid w:val="00BE3D59"/>
    <w:rsid w:val="00BE6C0D"/>
    <w:rsid w:val="00C12067"/>
    <w:rsid w:val="00C21BEA"/>
    <w:rsid w:val="00C252D2"/>
    <w:rsid w:val="00C319DD"/>
    <w:rsid w:val="00C4051B"/>
    <w:rsid w:val="00C55B27"/>
    <w:rsid w:val="00C61B18"/>
    <w:rsid w:val="00C64F59"/>
    <w:rsid w:val="00C70721"/>
    <w:rsid w:val="00CA5A81"/>
    <w:rsid w:val="00CC2224"/>
    <w:rsid w:val="00CD07D7"/>
    <w:rsid w:val="00CE4081"/>
    <w:rsid w:val="00CE7A9E"/>
    <w:rsid w:val="00D02140"/>
    <w:rsid w:val="00D030AF"/>
    <w:rsid w:val="00D233A8"/>
    <w:rsid w:val="00D31B95"/>
    <w:rsid w:val="00D32208"/>
    <w:rsid w:val="00D75D09"/>
    <w:rsid w:val="00D820D7"/>
    <w:rsid w:val="00DA1F92"/>
    <w:rsid w:val="00DB7001"/>
    <w:rsid w:val="00DC05D2"/>
    <w:rsid w:val="00DE2B82"/>
    <w:rsid w:val="00E036CC"/>
    <w:rsid w:val="00E049F9"/>
    <w:rsid w:val="00E1332F"/>
    <w:rsid w:val="00E14310"/>
    <w:rsid w:val="00E24B1D"/>
    <w:rsid w:val="00E2689E"/>
    <w:rsid w:val="00E344B0"/>
    <w:rsid w:val="00E43850"/>
    <w:rsid w:val="00E47350"/>
    <w:rsid w:val="00E63379"/>
    <w:rsid w:val="00E66841"/>
    <w:rsid w:val="00E7362B"/>
    <w:rsid w:val="00E77752"/>
    <w:rsid w:val="00E829CA"/>
    <w:rsid w:val="00E84785"/>
    <w:rsid w:val="00E87E51"/>
    <w:rsid w:val="00E96020"/>
    <w:rsid w:val="00EA1436"/>
    <w:rsid w:val="00EA2ECA"/>
    <w:rsid w:val="00EA3663"/>
    <w:rsid w:val="00EA5CA2"/>
    <w:rsid w:val="00EB4DF9"/>
    <w:rsid w:val="00EC06B2"/>
    <w:rsid w:val="00EC246D"/>
    <w:rsid w:val="00ED78D4"/>
    <w:rsid w:val="00F03C5A"/>
    <w:rsid w:val="00F05F2C"/>
    <w:rsid w:val="00F22EE1"/>
    <w:rsid w:val="00F320C6"/>
    <w:rsid w:val="00F449F9"/>
    <w:rsid w:val="00F50865"/>
    <w:rsid w:val="00F627DE"/>
    <w:rsid w:val="00F66C25"/>
    <w:rsid w:val="00F7279D"/>
    <w:rsid w:val="00FA6550"/>
    <w:rsid w:val="00FB2699"/>
    <w:rsid w:val="00FB7179"/>
    <w:rsid w:val="00FC25A1"/>
    <w:rsid w:val="00FD2CCA"/>
    <w:rsid w:val="00FE19BF"/>
    <w:rsid w:val="00FF649A"/>
    <w:rsid w:val="123FED31"/>
    <w:rsid w:val="2AD9C4FB"/>
    <w:rsid w:val="4613B6CA"/>
    <w:rsid w:val="50BFC924"/>
    <w:rsid w:val="616CBF85"/>
    <w:rsid w:val="71AE38F4"/>
    <w:rsid w:val="7929A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E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5A"/>
  </w:style>
  <w:style w:type="paragraph" w:styleId="Footer">
    <w:name w:val="footer"/>
    <w:basedOn w:val="Normal"/>
    <w:link w:val="FooterChar"/>
    <w:uiPriority w:val="99"/>
    <w:unhideWhenUsed/>
    <w:rsid w:val="00304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5A"/>
  </w:style>
  <w:style w:type="paragraph" w:styleId="BalloonText">
    <w:name w:val="Balloon Text"/>
    <w:basedOn w:val="Normal"/>
    <w:link w:val="BalloonTextChar"/>
    <w:uiPriority w:val="99"/>
    <w:semiHidden/>
    <w:unhideWhenUsed/>
    <w:rsid w:val="00C25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D2"/>
    <w:rPr>
      <w:rFonts w:ascii="Segoe UI" w:hAnsi="Segoe UI" w:cs="Segoe UI"/>
      <w:sz w:val="18"/>
      <w:szCs w:val="18"/>
    </w:rPr>
  </w:style>
  <w:style w:type="paragraph" w:styleId="ListParagraph">
    <w:name w:val="List Paragraph"/>
    <w:basedOn w:val="Normal"/>
    <w:uiPriority w:val="34"/>
    <w:qFormat/>
    <w:rsid w:val="00C252D2"/>
    <w:pPr>
      <w:ind w:left="720"/>
      <w:contextualSpacing/>
    </w:pPr>
  </w:style>
  <w:style w:type="character" w:styleId="Hyperlink">
    <w:name w:val="Hyperlink"/>
    <w:basedOn w:val="DefaultParagraphFont"/>
    <w:uiPriority w:val="99"/>
    <w:unhideWhenUsed/>
    <w:rsid w:val="00D31B95"/>
    <w:rPr>
      <w:color w:val="0563C1" w:themeColor="hyperlink"/>
      <w:u w:val="single"/>
    </w:rPr>
  </w:style>
  <w:style w:type="character" w:styleId="FollowedHyperlink">
    <w:name w:val="FollowedHyperlink"/>
    <w:basedOn w:val="DefaultParagraphFont"/>
    <w:uiPriority w:val="99"/>
    <w:semiHidden/>
    <w:unhideWhenUsed/>
    <w:rsid w:val="00066E7A"/>
    <w:rPr>
      <w:color w:val="954F72" w:themeColor="followedHyperlink"/>
      <w:u w:val="single"/>
    </w:rPr>
  </w:style>
  <w:style w:type="character" w:styleId="CommentReference">
    <w:name w:val="annotation reference"/>
    <w:basedOn w:val="DefaultParagraphFont"/>
    <w:uiPriority w:val="99"/>
    <w:semiHidden/>
    <w:unhideWhenUsed/>
    <w:rsid w:val="00DA1F92"/>
    <w:rPr>
      <w:sz w:val="16"/>
      <w:szCs w:val="16"/>
    </w:rPr>
  </w:style>
  <w:style w:type="paragraph" w:styleId="CommentText">
    <w:name w:val="annotation text"/>
    <w:basedOn w:val="Normal"/>
    <w:link w:val="CommentTextChar"/>
    <w:uiPriority w:val="99"/>
    <w:semiHidden/>
    <w:unhideWhenUsed/>
    <w:rsid w:val="00DA1F92"/>
    <w:pPr>
      <w:spacing w:line="240" w:lineRule="auto"/>
    </w:pPr>
    <w:rPr>
      <w:sz w:val="20"/>
      <w:szCs w:val="20"/>
    </w:rPr>
  </w:style>
  <w:style w:type="character" w:customStyle="1" w:styleId="CommentTextChar">
    <w:name w:val="Comment Text Char"/>
    <w:basedOn w:val="DefaultParagraphFont"/>
    <w:link w:val="CommentText"/>
    <w:uiPriority w:val="99"/>
    <w:semiHidden/>
    <w:rsid w:val="00DA1F92"/>
    <w:rPr>
      <w:sz w:val="20"/>
      <w:szCs w:val="20"/>
    </w:rPr>
  </w:style>
  <w:style w:type="paragraph" w:styleId="CommentSubject">
    <w:name w:val="annotation subject"/>
    <w:basedOn w:val="CommentText"/>
    <w:next w:val="CommentText"/>
    <w:link w:val="CommentSubjectChar"/>
    <w:uiPriority w:val="99"/>
    <w:semiHidden/>
    <w:unhideWhenUsed/>
    <w:rsid w:val="00DA1F92"/>
    <w:rPr>
      <w:b/>
      <w:bCs/>
    </w:rPr>
  </w:style>
  <w:style w:type="character" w:customStyle="1" w:styleId="CommentSubjectChar">
    <w:name w:val="Comment Subject Char"/>
    <w:basedOn w:val="CommentTextChar"/>
    <w:link w:val="CommentSubject"/>
    <w:uiPriority w:val="99"/>
    <w:semiHidden/>
    <w:rsid w:val="00DA1F92"/>
    <w:rPr>
      <w:b/>
      <w:bCs/>
      <w:sz w:val="20"/>
      <w:szCs w:val="20"/>
    </w:rPr>
  </w:style>
  <w:style w:type="character" w:customStyle="1" w:styleId="UnresolvedMention1">
    <w:name w:val="Unresolved Mention1"/>
    <w:basedOn w:val="DefaultParagraphFont"/>
    <w:uiPriority w:val="99"/>
    <w:semiHidden/>
    <w:unhideWhenUsed/>
    <w:rsid w:val="00EC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ab.edu/facul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2E4C0-EDB7-0B45-8890-01A5BD92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2021-02-16T18:17:00Z</dcterms:created>
  <dcterms:modified xsi:type="dcterms:W3CDTF">2021-02-16T18:17:00Z</dcterms:modified>
</cp:coreProperties>
</file>