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1F78" w14:textId="77777777" w:rsidR="009D3809" w:rsidRPr="009D3809" w:rsidRDefault="009D3809" w:rsidP="00114EF1">
      <w:pPr>
        <w:rPr>
          <w:rFonts w:ascii="Arial" w:hAnsi="Arial" w:cs="Arial"/>
          <w:b/>
          <w:u w:val="single"/>
        </w:rPr>
      </w:pPr>
    </w:p>
    <w:p w14:paraId="63381F79" w14:textId="5E4CE023"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00F44AA6" w:rsidRPr="0062047B">
        <w:rPr>
          <w:rFonts w:ascii="Arial" w:hAnsi="Arial" w:cs="Arial"/>
          <w:b/>
          <w:i/>
          <w:sz w:val="22"/>
          <w:szCs w:val="22"/>
        </w:rPr>
        <w:t xml:space="preserve"> </w:t>
      </w:r>
      <w:r w:rsidR="00F352C6" w:rsidRPr="00336EDE">
        <w:rPr>
          <w:rFonts w:ascii="Arial" w:hAnsi="Arial" w:cs="Arial"/>
          <w:b/>
          <w:i/>
          <w:sz w:val="22"/>
          <w:szCs w:val="22"/>
          <w:highlight w:val="yellow"/>
        </w:rPr>
        <w:t>SPONSOR,</w:t>
      </w:r>
      <w:r w:rsidR="003F31B7" w:rsidRPr="00336EDE">
        <w:rPr>
          <w:rFonts w:ascii="Arial" w:hAnsi="Arial" w:cs="Arial"/>
          <w:b/>
          <w:i/>
          <w:sz w:val="22"/>
          <w:szCs w:val="22"/>
          <w:highlight w:val="yellow"/>
        </w:rPr>
        <w:t xml:space="preserve"> </w:t>
      </w:r>
      <w:r w:rsidR="00F352C6" w:rsidRPr="00336EDE">
        <w:rPr>
          <w:rFonts w:ascii="Arial" w:hAnsi="Arial" w:cs="Arial"/>
          <w:b/>
          <w:i/>
          <w:sz w:val="22"/>
          <w:szCs w:val="22"/>
          <w:highlight w:val="yellow"/>
        </w:rPr>
        <w:t xml:space="preserve">CRO, and/or </w:t>
      </w:r>
      <w:r w:rsidR="00744C34" w:rsidRPr="00336EDE">
        <w:rPr>
          <w:rFonts w:ascii="Arial" w:hAnsi="Arial" w:cs="Arial"/>
          <w:b/>
          <w:i/>
          <w:sz w:val="22"/>
          <w:szCs w:val="22"/>
          <w:highlight w:val="yellow"/>
        </w:rPr>
        <w:t>FDA</w:t>
      </w:r>
      <w:r w:rsidR="00F352C6" w:rsidRPr="00336EDE">
        <w:rPr>
          <w:rFonts w:ascii="Arial" w:hAnsi="Arial" w:cs="Arial"/>
          <w:b/>
          <w:i/>
          <w:sz w:val="22"/>
          <w:szCs w:val="22"/>
          <w:highlight w:val="yellow"/>
        </w:rPr>
        <w:t xml:space="preserve"> AUDITS</w:t>
      </w:r>
    </w:p>
    <w:p w14:paraId="63381F7A" w14:textId="77777777" w:rsidR="007A3D6B" w:rsidRPr="0062047B" w:rsidRDefault="007A3D6B" w:rsidP="00F44AA6">
      <w:pPr>
        <w:jc w:val="center"/>
        <w:rPr>
          <w:rFonts w:ascii="Arial" w:hAnsi="Arial" w:cs="Arial"/>
          <w:b/>
          <w:i/>
          <w:sz w:val="22"/>
          <w:szCs w:val="22"/>
        </w:rPr>
      </w:pPr>
    </w:p>
    <w:p w14:paraId="63381F7C" w14:textId="54673BB6" w:rsidR="007A3D6B" w:rsidRPr="00336EDE" w:rsidRDefault="007A3D6B" w:rsidP="007A3D6B">
      <w:pPr>
        <w:rPr>
          <w:rFonts w:ascii="Arial" w:hAnsi="Arial" w:cs="Arial"/>
          <w:b/>
          <w:i/>
          <w:sz w:val="22"/>
          <w:szCs w:val="22"/>
        </w:rPr>
      </w:pPr>
      <w:r w:rsidRPr="0062047B">
        <w:rPr>
          <w:rFonts w:ascii="Arial" w:hAnsi="Arial" w:cs="Arial"/>
          <w:b/>
          <w:i/>
          <w:sz w:val="22"/>
          <w:szCs w:val="22"/>
        </w:rPr>
        <w:t xml:space="preserve">SOP </w:t>
      </w:r>
      <w:r w:rsidRPr="00114EF1">
        <w:rPr>
          <w:rFonts w:ascii="Arial" w:hAnsi="Arial" w:cs="Arial"/>
          <w:b/>
          <w:i/>
          <w:sz w:val="22"/>
          <w:szCs w:val="22"/>
        </w:rPr>
        <w:t>Version</w:t>
      </w:r>
      <w:r w:rsidRPr="0062047B">
        <w:rPr>
          <w:rFonts w:ascii="Arial" w:hAnsi="Arial" w:cs="Arial"/>
          <w:b/>
          <w:i/>
          <w:sz w:val="22"/>
          <w:szCs w:val="22"/>
        </w:rPr>
        <w:t xml:space="preserve"> #</w:t>
      </w:r>
      <w:r w:rsidR="00114EF1">
        <w:rPr>
          <w:rFonts w:ascii="Arial" w:hAnsi="Arial" w:cs="Arial"/>
          <w:b/>
          <w:i/>
          <w:sz w:val="22"/>
          <w:szCs w:val="22"/>
        </w:rPr>
        <w:t xml:space="preserve"> </w:t>
      </w:r>
      <w:r w:rsidR="00336EDE" w:rsidRPr="00336EDE">
        <w:rPr>
          <w:rFonts w:ascii="Arial" w:hAnsi="Arial" w:cs="Arial"/>
          <w:sz w:val="22"/>
          <w:szCs w:val="22"/>
          <w:highlight w:val="yellow"/>
        </w:rPr>
        <w:t>RM/CL/FM XX.XX</w:t>
      </w:r>
    </w:p>
    <w:p w14:paraId="63381F7D"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63381F7E" w14:textId="44257351" w:rsidR="00605661" w:rsidRPr="0062047B" w:rsidRDefault="00605661" w:rsidP="00761BFF">
      <w:pPr>
        <w:tabs>
          <w:tab w:val="left" w:pos="720"/>
          <w:tab w:val="left" w:pos="1440"/>
          <w:tab w:val="left" w:pos="2160"/>
          <w:tab w:val="left" w:pos="2880"/>
          <w:tab w:val="left" w:pos="3600"/>
          <w:tab w:val="left" w:pos="4320"/>
          <w:tab w:val="left" w:pos="5040"/>
          <w:tab w:val="left" w:pos="5760"/>
          <w:tab w:val="left" w:pos="6480"/>
          <w:tab w:val="left" w:pos="7800"/>
        </w:tabs>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r w:rsidR="00761BFF">
        <w:rPr>
          <w:rFonts w:ascii="Arial" w:hAnsi="Arial" w:cs="Arial"/>
          <w:b/>
          <w:i/>
          <w:sz w:val="22"/>
          <w:szCs w:val="22"/>
        </w:rPr>
        <w:tab/>
      </w:r>
    </w:p>
    <w:p w14:paraId="63381F7F"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63381F80" w14:textId="77777777" w:rsidR="00605661" w:rsidRPr="0062047B" w:rsidRDefault="00605661" w:rsidP="00605661">
      <w:pPr>
        <w:rPr>
          <w:rFonts w:ascii="Arial" w:hAnsi="Arial" w:cs="Arial"/>
          <w:b/>
          <w:i/>
          <w:sz w:val="22"/>
          <w:szCs w:val="22"/>
        </w:rPr>
      </w:pPr>
    </w:p>
    <w:p w14:paraId="63381F81"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3381F82" w14:textId="77777777" w:rsidR="00605661" w:rsidRPr="0062047B" w:rsidRDefault="00605661" w:rsidP="007A3D6B">
      <w:pPr>
        <w:rPr>
          <w:rFonts w:ascii="Arial" w:hAnsi="Arial" w:cs="Arial"/>
          <w:b/>
          <w:i/>
          <w:sz w:val="22"/>
          <w:szCs w:val="22"/>
        </w:rPr>
      </w:pPr>
    </w:p>
    <w:p w14:paraId="63381F83"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63381F84"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63381F85"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63381F86" w14:textId="77777777" w:rsidR="007A3D6B" w:rsidRPr="0062047B" w:rsidRDefault="007A3D6B" w:rsidP="007A3D6B">
      <w:pPr>
        <w:rPr>
          <w:rFonts w:ascii="Arial" w:hAnsi="Arial" w:cs="Arial"/>
          <w:b/>
          <w:i/>
          <w:sz w:val="22"/>
          <w:szCs w:val="22"/>
        </w:rPr>
      </w:pPr>
    </w:p>
    <w:p w14:paraId="63381F87"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63381F88" w14:textId="77777777" w:rsidR="007A3D6B" w:rsidRPr="0062047B" w:rsidRDefault="007A3D6B" w:rsidP="007A3D6B">
      <w:pPr>
        <w:rPr>
          <w:rFonts w:ascii="Arial" w:hAnsi="Arial" w:cs="Arial"/>
          <w:b/>
          <w:i/>
          <w:sz w:val="22"/>
          <w:szCs w:val="22"/>
        </w:rPr>
      </w:pPr>
    </w:p>
    <w:p w14:paraId="63381F89" w14:textId="77777777" w:rsidR="007A3D6B" w:rsidRDefault="007A3D6B" w:rsidP="007A3D6B">
      <w:pPr>
        <w:rPr>
          <w:rFonts w:ascii="Arial" w:hAnsi="Arial" w:cs="Arial"/>
          <w:b/>
          <w:i/>
          <w:sz w:val="22"/>
          <w:szCs w:val="22"/>
        </w:rPr>
      </w:pPr>
      <w:r w:rsidRPr="0062047B">
        <w:rPr>
          <w:rFonts w:ascii="Arial" w:hAnsi="Arial" w:cs="Arial"/>
          <w:b/>
          <w:i/>
          <w:sz w:val="22"/>
          <w:szCs w:val="22"/>
        </w:rPr>
        <w:t>Revision Version</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sidR="00605661">
        <w:rPr>
          <w:rFonts w:ascii="Arial" w:hAnsi="Arial" w:cs="Arial"/>
          <w:b/>
          <w:i/>
          <w:sz w:val="22"/>
          <w:szCs w:val="22"/>
        </w:rPr>
        <w:t xml:space="preserve">            </w:t>
      </w:r>
      <w:r w:rsidRPr="0062047B">
        <w:rPr>
          <w:rFonts w:ascii="Arial" w:hAnsi="Arial" w:cs="Arial"/>
          <w:b/>
          <w:i/>
          <w:sz w:val="22"/>
          <w:szCs w:val="22"/>
        </w:rPr>
        <w:t>Description</w:t>
      </w:r>
    </w:p>
    <w:p w14:paraId="63381F8A" w14:textId="77777777" w:rsidR="00605661" w:rsidRPr="0062047B" w:rsidRDefault="00605661" w:rsidP="007A3D6B">
      <w:pPr>
        <w:rPr>
          <w:rFonts w:ascii="Arial" w:hAnsi="Arial" w:cs="Arial"/>
          <w:b/>
          <w:i/>
          <w:sz w:val="22"/>
          <w:szCs w:val="22"/>
        </w:rPr>
      </w:pPr>
    </w:p>
    <w:p w14:paraId="63381F8B" w14:textId="77777777" w:rsidR="007A3D6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3381F8C" w14:textId="77777777" w:rsidR="00605661" w:rsidRPr="0062047B" w:rsidRDefault="00605661" w:rsidP="007A3D6B">
      <w:pPr>
        <w:rPr>
          <w:rFonts w:ascii="Arial" w:hAnsi="Arial" w:cs="Arial"/>
          <w:b/>
          <w:i/>
          <w:sz w:val="22"/>
          <w:szCs w:val="22"/>
        </w:rPr>
      </w:pPr>
    </w:p>
    <w:p w14:paraId="63381F8D"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3381F8E" w14:textId="77777777" w:rsidR="00605661" w:rsidRPr="0062047B" w:rsidRDefault="00605661" w:rsidP="007A3D6B">
      <w:pPr>
        <w:rPr>
          <w:rFonts w:ascii="Arial" w:hAnsi="Arial" w:cs="Arial"/>
          <w:b/>
          <w:i/>
          <w:sz w:val="22"/>
          <w:szCs w:val="22"/>
        </w:rPr>
      </w:pPr>
    </w:p>
    <w:p w14:paraId="63381F8F"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63381F90" w14:textId="33E05C39" w:rsidR="007A3D6B" w:rsidRPr="0062047B" w:rsidRDefault="00D665B3" w:rsidP="00F44AA6">
      <w:pPr>
        <w:jc w:val="center"/>
        <w:rPr>
          <w:rFonts w:ascii="Arial" w:hAnsi="Arial" w:cs="Arial"/>
          <w:b/>
          <w:i/>
          <w:sz w:val="22"/>
          <w:szCs w:val="22"/>
        </w:rPr>
      </w:pPr>
      <w:r>
        <w:rPr>
          <w:rFonts w:ascii="Arial" w:hAnsi="Arial" w:cs="Arial"/>
          <w:b/>
          <w:i/>
          <w:noProof/>
          <w:sz w:val="22"/>
          <w:szCs w:val="22"/>
        </w:rPr>
        <mc:AlternateContent>
          <mc:Choice Requires="wps">
            <w:drawing>
              <wp:anchor distT="0" distB="0" distL="114300" distR="114300" simplePos="0" relativeHeight="251659264" behindDoc="0" locked="0" layoutInCell="1" allowOverlap="1" wp14:anchorId="413EB7D2" wp14:editId="7DB2813A">
                <wp:simplePos x="0" y="0"/>
                <wp:positionH relativeFrom="column">
                  <wp:posOffset>-76200</wp:posOffset>
                </wp:positionH>
                <wp:positionV relativeFrom="paragraph">
                  <wp:posOffset>130810</wp:posOffset>
                </wp:positionV>
                <wp:extent cx="5920740" cy="1318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5920740" cy="1318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DF270" id="Rectangle 1" o:spid="_x0000_s1026" style="position:absolute;margin-left:-6pt;margin-top:10.3pt;width:466.2pt;height:10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" filled="f" strokecolor="#243f60 [1604]" strokeweight="2pt"/>
            </w:pict>
          </mc:Fallback>
        </mc:AlternateContent>
      </w:r>
    </w:p>
    <w:p w14:paraId="6955AE95" w14:textId="77777777" w:rsidR="00D665B3" w:rsidRPr="004D31D0" w:rsidRDefault="00D665B3" w:rsidP="00D665B3">
      <w:pPr>
        <w:rPr>
          <w:rFonts w:ascii="Arial" w:hAnsi="Arial" w:cs="Arial"/>
          <w:b/>
          <w:sz w:val="22"/>
          <w:szCs w:val="22"/>
        </w:rPr>
      </w:pPr>
      <w:r w:rsidRPr="004D31D0">
        <w:rPr>
          <w:rFonts w:ascii="Arial" w:hAnsi="Arial" w:cs="Arial"/>
          <w:b/>
          <w:sz w:val="22"/>
          <w:szCs w:val="22"/>
        </w:rPr>
        <w:t>Instructions for modifying this template:</w:t>
      </w:r>
    </w:p>
    <w:p w14:paraId="1717713C" w14:textId="77777777" w:rsidR="00D665B3" w:rsidRDefault="00D665B3" w:rsidP="00D665B3">
      <w:pPr>
        <w:pStyle w:val="ListParagraph"/>
        <w:numPr>
          <w:ilvl w:val="0"/>
          <w:numId w:val="20"/>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795FBBDF" w14:textId="77777777" w:rsidR="00D665B3" w:rsidRDefault="00D665B3" w:rsidP="00D665B3">
      <w:pPr>
        <w:pStyle w:val="ListParagraph"/>
        <w:numPr>
          <w:ilvl w:val="0"/>
          <w:numId w:val="20"/>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68B7593D" w14:textId="77777777" w:rsidR="00D665B3" w:rsidRPr="004D31D0" w:rsidRDefault="00D665B3" w:rsidP="00D665B3">
      <w:pPr>
        <w:pStyle w:val="ListParagraph"/>
        <w:numPr>
          <w:ilvl w:val="0"/>
          <w:numId w:val="20"/>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p w14:paraId="63381F91" w14:textId="77777777" w:rsidR="00F44AA6" w:rsidRPr="0062047B" w:rsidRDefault="00F44AA6" w:rsidP="00D665B3">
      <w:pPr>
        <w:rPr>
          <w:rFonts w:ascii="Arial" w:hAnsi="Arial" w:cs="Arial"/>
          <w:sz w:val="22"/>
          <w:szCs w:val="22"/>
        </w:rPr>
      </w:pPr>
    </w:p>
    <w:p w14:paraId="63381F92" w14:textId="77777777" w:rsidR="00F44AA6" w:rsidRPr="0062047B" w:rsidRDefault="00F44AA6" w:rsidP="00F44AA6">
      <w:pPr>
        <w:tabs>
          <w:tab w:val="left" w:pos="720"/>
          <w:tab w:val="left" w:pos="1440"/>
        </w:tabs>
        <w:jc w:val="both"/>
        <w:rPr>
          <w:rFonts w:ascii="Arial" w:hAnsi="Arial" w:cs="Arial"/>
          <w:sz w:val="22"/>
          <w:szCs w:val="22"/>
        </w:rPr>
      </w:pPr>
    </w:p>
    <w:p w14:paraId="63381F93" w14:textId="471B6F45" w:rsidR="00F44AA6" w:rsidRPr="00F57E67" w:rsidRDefault="00F44AA6" w:rsidP="000A4690">
      <w:pPr>
        <w:pStyle w:val="ListParagraph"/>
        <w:numPr>
          <w:ilvl w:val="0"/>
          <w:numId w:val="15"/>
        </w:numPr>
        <w:tabs>
          <w:tab w:val="left" w:pos="720"/>
          <w:tab w:val="left" w:pos="1440"/>
        </w:tabs>
        <w:ind w:hanging="1080"/>
        <w:jc w:val="both"/>
        <w:outlineLvl w:val="0"/>
        <w:rPr>
          <w:rFonts w:ascii="Arial" w:hAnsi="Arial" w:cs="Arial"/>
          <w:b/>
          <w:sz w:val="22"/>
          <w:szCs w:val="22"/>
        </w:rPr>
      </w:pPr>
      <w:r w:rsidRPr="00F57E67">
        <w:rPr>
          <w:rFonts w:ascii="Arial" w:hAnsi="Arial" w:cs="Arial"/>
          <w:b/>
          <w:sz w:val="22"/>
          <w:szCs w:val="22"/>
        </w:rPr>
        <w:t>SCOPE/PURPOSE</w:t>
      </w:r>
      <w:r w:rsidR="00AE4176" w:rsidRPr="00F57E67">
        <w:rPr>
          <w:rFonts w:ascii="Arial" w:hAnsi="Arial" w:cs="Arial"/>
          <w:b/>
          <w:sz w:val="22"/>
          <w:szCs w:val="22"/>
        </w:rPr>
        <w:t xml:space="preserve"> </w:t>
      </w:r>
      <w:r w:rsidR="0054263F" w:rsidRPr="00F57E67">
        <w:rPr>
          <w:rFonts w:ascii="Arial" w:hAnsi="Arial" w:cs="Arial"/>
          <w:b/>
          <w:sz w:val="22"/>
          <w:szCs w:val="22"/>
        </w:rPr>
        <w:t xml:space="preserve"> </w:t>
      </w:r>
    </w:p>
    <w:p w14:paraId="09ACD95D" w14:textId="463F964D" w:rsidR="008C1C2E" w:rsidRPr="00F57E67" w:rsidRDefault="008C1C2E" w:rsidP="008C1C2E">
      <w:pPr>
        <w:pStyle w:val="ListParagraph"/>
        <w:tabs>
          <w:tab w:val="left" w:pos="720"/>
          <w:tab w:val="left" w:pos="1440"/>
        </w:tabs>
        <w:ind w:left="1080"/>
        <w:jc w:val="both"/>
        <w:outlineLvl w:val="0"/>
        <w:rPr>
          <w:rFonts w:ascii="Arial" w:hAnsi="Arial" w:cs="Arial"/>
        </w:rPr>
      </w:pPr>
      <w:r w:rsidRPr="00F57E67">
        <w:rPr>
          <w:rFonts w:ascii="Arial" w:hAnsi="Arial" w:cs="Arial"/>
        </w:rPr>
        <w:t xml:space="preserve">This standard operating procedure (SOP) describes the operations followed at this site when an audit (sponsor/CRO, and FDA), occurs to assess this site’s extent of compliance with regulatory requirements/guidelines and SOPs for conducting clinical research. </w:t>
      </w:r>
    </w:p>
    <w:p w14:paraId="0C7E9E6F" w14:textId="77777777" w:rsidR="008C1C2E" w:rsidRPr="00F57E67" w:rsidRDefault="008C1C2E" w:rsidP="008C1C2E">
      <w:pPr>
        <w:pStyle w:val="ListParagraph"/>
        <w:tabs>
          <w:tab w:val="left" w:pos="720"/>
          <w:tab w:val="left" w:pos="1440"/>
        </w:tabs>
        <w:ind w:left="1080"/>
        <w:jc w:val="both"/>
        <w:outlineLvl w:val="0"/>
        <w:rPr>
          <w:rFonts w:ascii="Arial" w:hAnsi="Arial" w:cs="Arial"/>
        </w:rPr>
      </w:pPr>
    </w:p>
    <w:p w14:paraId="7A340825" w14:textId="39295E84" w:rsidR="008C1C2E" w:rsidRPr="00F57E67" w:rsidRDefault="008C1C2E" w:rsidP="008C1C2E">
      <w:pPr>
        <w:pStyle w:val="ListParagraph"/>
        <w:tabs>
          <w:tab w:val="left" w:pos="720"/>
          <w:tab w:val="left" w:pos="1440"/>
        </w:tabs>
        <w:ind w:left="1080"/>
        <w:jc w:val="both"/>
        <w:outlineLvl w:val="0"/>
        <w:rPr>
          <w:rFonts w:ascii="Arial" w:hAnsi="Arial" w:cs="Arial"/>
        </w:rPr>
      </w:pPr>
      <w:r w:rsidRPr="00F57E67">
        <w:rPr>
          <w:rFonts w:ascii="Arial" w:hAnsi="Arial" w:cs="Arial"/>
        </w:rPr>
        <w:t xml:space="preserve">This SOP applies to the procedures to prepare for an audit of all clinical studies conducted at this site. It describes the steps followed by the site from the time the audit is scheduled until all follow-up activities associated with the audit have been completed. </w:t>
      </w:r>
    </w:p>
    <w:p w14:paraId="63381F94" w14:textId="77777777" w:rsidR="00C8007C" w:rsidRPr="00F57E67" w:rsidRDefault="00C8007C" w:rsidP="00F44AA6">
      <w:pPr>
        <w:tabs>
          <w:tab w:val="left" w:pos="720"/>
          <w:tab w:val="left" w:pos="1440"/>
        </w:tabs>
        <w:jc w:val="both"/>
        <w:outlineLvl w:val="0"/>
        <w:rPr>
          <w:rFonts w:ascii="Arial" w:hAnsi="Arial" w:cs="Arial"/>
          <w:b/>
          <w:sz w:val="22"/>
          <w:szCs w:val="22"/>
        </w:rPr>
      </w:pPr>
    </w:p>
    <w:p w14:paraId="63381F95" w14:textId="77777777" w:rsidR="00C8007C" w:rsidRPr="00F57E67" w:rsidRDefault="00C8007C" w:rsidP="00F44AA6">
      <w:pPr>
        <w:tabs>
          <w:tab w:val="left" w:pos="720"/>
          <w:tab w:val="left" w:pos="1440"/>
        </w:tabs>
        <w:jc w:val="both"/>
        <w:outlineLvl w:val="0"/>
        <w:rPr>
          <w:rFonts w:ascii="Arial" w:hAnsi="Arial" w:cs="Arial"/>
          <w:b/>
          <w:sz w:val="22"/>
          <w:szCs w:val="22"/>
        </w:rPr>
      </w:pPr>
      <w:r w:rsidRPr="00F57E67">
        <w:rPr>
          <w:rFonts w:ascii="Arial" w:hAnsi="Arial" w:cs="Arial"/>
          <w:b/>
          <w:sz w:val="22"/>
          <w:szCs w:val="22"/>
        </w:rPr>
        <w:t>II.</w:t>
      </w:r>
      <w:r w:rsidRPr="00F57E67">
        <w:rPr>
          <w:rFonts w:ascii="Arial" w:hAnsi="Arial" w:cs="Arial"/>
          <w:b/>
          <w:sz w:val="22"/>
          <w:szCs w:val="22"/>
        </w:rPr>
        <w:tab/>
        <w:t>ALLOWABLE EXCEPTIONS</w:t>
      </w:r>
    </w:p>
    <w:p w14:paraId="36F859CD" w14:textId="777291F5" w:rsidR="000A4690" w:rsidRPr="00F57E67" w:rsidRDefault="00F57E67" w:rsidP="00F57E67">
      <w:pPr>
        <w:pStyle w:val="NormalWeb"/>
        <w:ind w:left="720"/>
        <w:rPr>
          <w:rFonts w:ascii="Arial" w:hAnsi="Arial" w:cs="Arial"/>
          <w:sz w:val="22"/>
          <w:szCs w:val="22"/>
        </w:rPr>
      </w:pPr>
      <w:r w:rsidRPr="00F57E67">
        <w:rPr>
          <w:rFonts w:ascii="Arial" w:hAnsi="Arial" w:cs="Arial"/>
          <w:sz w:val="22"/>
          <w:szCs w:val="22"/>
        </w:rPr>
        <w:t xml:space="preserve">This SOP is meant to be followed without deviation. If a deviation from this SOP occurs, a description of this event will be written and filed with this list of SOPs and the protocol.   </w:t>
      </w:r>
      <w:bookmarkStart w:id="0" w:name="_GoBack"/>
      <w:bookmarkEnd w:id="0"/>
    </w:p>
    <w:p w14:paraId="63381F97" w14:textId="0F0A1EC7" w:rsidR="003A71A1" w:rsidRPr="00F57E67" w:rsidRDefault="003A71A1" w:rsidP="00474581">
      <w:pPr>
        <w:pStyle w:val="ListParagraph"/>
        <w:numPr>
          <w:ilvl w:val="0"/>
          <w:numId w:val="15"/>
        </w:numPr>
        <w:ind w:left="720"/>
        <w:jc w:val="both"/>
        <w:outlineLvl w:val="0"/>
        <w:rPr>
          <w:rFonts w:ascii="Arial" w:hAnsi="Arial" w:cs="Arial"/>
          <w:b/>
          <w:sz w:val="22"/>
          <w:szCs w:val="22"/>
        </w:rPr>
      </w:pPr>
      <w:r w:rsidRPr="00F57E67">
        <w:rPr>
          <w:rFonts w:ascii="Arial" w:hAnsi="Arial" w:cs="Arial"/>
          <w:b/>
          <w:sz w:val="22"/>
          <w:szCs w:val="22"/>
        </w:rPr>
        <w:lastRenderedPageBreak/>
        <w:t>RELEVANT REGULATIONS</w:t>
      </w:r>
      <w:r w:rsidR="004820BF" w:rsidRPr="00F57E67">
        <w:rPr>
          <w:rFonts w:ascii="Arial" w:hAnsi="Arial" w:cs="Arial"/>
          <w:b/>
          <w:sz w:val="22"/>
          <w:szCs w:val="22"/>
        </w:rPr>
        <w:t>/GCPS</w:t>
      </w:r>
    </w:p>
    <w:p w14:paraId="5EF6E1B1" w14:textId="03AD9E97" w:rsidR="00474581" w:rsidRPr="00F57E67" w:rsidRDefault="00474581" w:rsidP="00474581">
      <w:pPr>
        <w:pStyle w:val="ListParagraph"/>
        <w:ind w:left="1080"/>
        <w:jc w:val="both"/>
        <w:outlineLvl w:val="0"/>
        <w:rPr>
          <w:rFonts w:ascii="Arial" w:hAnsi="Arial" w:cs="Arial"/>
        </w:rPr>
      </w:pPr>
      <w:r w:rsidRPr="00F57E67">
        <w:rPr>
          <w:rFonts w:ascii="Arial" w:hAnsi="Arial" w:cs="Arial"/>
        </w:rPr>
        <w:t>21 CFR 50: Protection of Human Research Subjects</w:t>
      </w:r>
    </w:p>
    <w:p w14:paraId="403D1DD1" w14:textId="36A9BB28" w:rsidR="00474581" w:rsidRPr="00F57E67" w:rsidRDefault="00474581" w:rsidP="00474581">
      <w:pPr>
        <w:pStyle w:val="ListParagraph"/>
        <w:ind w:left="1080"/>
        <w:jc w:val="both"/>
        <w:outlineLvl w:val="0"/>
        <w:rPr>
          <w:rFonts w:ascii="Arial" w:hAnsi="Arial" w:cs="Arial"/>
        </w:rPr>
      </w:pPr>
      <w:r w:rsidRPr="00F57E67">
        <w:rPr>
          <w:rFonts w:ascii="Arial" w:hAnsi="Arial" w:cs="Arial"/>
        </w:rPr>
        <w:t>21 CFR 56: Institutional Review Boards (IRB)</w:t>
      </w:r>
    </w:p>
    <w:p w14:paraId="5454F388" w14:textId="51AFC3C9" w:rsidR="000A4690" w:rsidRPr="00F57E67" w:rsidRDefault="00474581" w:rsidP="00474581">
      <w:pPr>
        <w:pStyle w:val="ListParagraph"/>
        <w:ind w:left="1080"/>
        <w:jc w:val="both"/>
        <w:outlineLvl w:val="0"/>
        <w:rPr>
          <w:rFonts w:ascii="Arial" w:hAnsi="Arial" w:cs="Arial"/>
        </w:rPr>
      </w:pPr>
      <w:r w:rsidRPr="00F57E67">
        <w:rPr>
          <w:rFonts w:ascii="Arial" w:hAnsi="Arial" w:cs="Arial"/>
        </w:rPr>
        <w:t>21 CFR 312 Subpart D: Responsibilities of Sponsors and Investigators</w:t>
      </w:r>
    </w:p>
    <w:p w14:paraId="5D4D36F3" w14:textId="057A115A" w:rsidR="000A4690" w:rsidRPr="00F57E67" w:rsidRDefault="000A4690" w:rsidP="000A4690">
      <w:pPr>
        <w:pStyle w:val="ListParagraph"/>
        <w:ind w:left="1080"/>
        <w:jc w:val="both"/>
        <w:outlineLvl w:val="0"/>
        <w:rPr>
          <w:rFonts w:ascii="Arial" w:hAnsi="Arial" w:cs="Arial"/>
        </w:rPr>
      </w:pPr>
      <w:r w:rsidRPr="00F57E67">
        <w:rPr>
          <w:rFonts w:ascii="Arial" w:hAnsi="Arial" w:cs="Arial"/>
        </w:rPr>
        <w:t>GCP: 5.19 Audit</w:t>
      </w:r>
    </w:p>
    <w:p w14:paraId="32B27C98" w14:textId="0462AD70" w:rsidR="00CC6652" w:rsidRPr="00F57E67" w:rsidRDefault="00CC6652" w:rsidP="000A4690">
      <w:pPr>
        <w:pStyle w:val="ListParagraph"/>
        <w:ind w:left="1080"/>
        <w:jc w:val="both"/>
        <w:outlineLvl w:val="0"/>
        <w:rPr>
          <w:rFonts w:ascii="Arial" w:hAnsi="Arial" w:cs="Arial"/>
        </w:rPr>
      </w:pPr>
      <w:r w:rsidRPr="00F57E67">
        <w:rPr>
          <w:rFonts w:ascii="Arial" w:hAnsi="Arial" w:cs="Arial"/>
        </w:rPr>
        <w:t>FDA Inspections of Clinical Investigators</w:t>
      </w:r>
    </w:p>
    <w:p w14:paraId="63381F98" w14:textId="77777777" w:rsidR="00F44AA6" w:rsidRPr="00F57E67" w:rsidRDefault="00F44AA6" w:rsidP="00F44AA6">
      <w:pPr>
        <w:jc w:val="both"/>
        <w:outlineLvl w:val="0"/>
        <w:rPr>
          <w:rFonts w:ascii="Arial" w:hAnsi="Arial" w:cs="Arial"/>
          <w:b/>
          <w:sz w:val="22"/>
          <w:szCs w:val="22"/>
        </w:rPr>
      </w:pPr>
      <w:r w:rsidRPr="00F57E67">
        <w:rPr>
          <w:rFonts w:ascii="Arial" w:hAnsi="Arial" w:cs="Arial"/>
          <w:b/>
          <w:sz w:val="22"/>
          <w:szCs w:val="22"/>
        </w:rPr>
        <w:tab/>
      </w:r>
    </w:p>
    <w:p w14:paraId="63381F99" w14:textId="77777777" w:rsidR="00DE68B4" w:rsidRPr="00F57E67" w:rsidRDefault="00F44AA6" w:rsidP="00A643D6">
      <w:pPr>
        <w:jc w:val="both"/>
        <w:outlineLvl w:val="0"/>
        <w:rPr>
          <w:rFonts w:ascii="Arial" w:hAnsi="Arial" w:cs="Arial"/>
          <w:b/>
          <w:sz w:val="22"/>
          <w:szCs w:val="22"/>
        </w:rPr>
      </w:pPr>
      <w:r w:rsidRPr="00F57E67">
        <w:rPr>
          <w:rFonts w:ascii="Arial" w:hAnsi="Arial" w:cs="Arial"/>
          <w:b/>
          <w:sz w:val="22"/>
          <w:szCs w:val="22"/>
        </w:rPr>
        <w:t>I</w:t>
      </w:r>
      <w:r w:rsidR="009869B2" w:rsidRPr="00F57E67">
        <w:rPr>
          <w:rFonts w:ascii="Arial" w:hAnsi="Arial" w:cs="Arial"/>
          <w:b/>
          <w:sz w:val="22"/>
          <w:szCs w:val="22"/>
        </w:rPr>
        <w:t>V</w:t>
      </w:r>
      <w:r w:rsidRPr="00F57E67">
        <w:rPr>
          <w:rFonts w:ascii="Arial" w:hAnsi="Arial" w:cs="Arial"/>
          <w:b/>
          <w:sz w:val="22"/>
          <w:szCs w:val="22"/>
        </w:rPr>
        <w:t>.</w:t>
      </w:r>
      <w:r w:rsidRPr="00F57E67">
        <w:rPr>
          <w:rFonts w:ascii="Arial" w:hAnsi="Arial" w:cs="Arial"/>
          <w:b/>
          <w:sz w:val="22"/>
          <w:szCs w:val="22"/>
        </w:rPr>
        <w:tab/>
        <w:t>DEFINITION</w:t>
      </w:r>
      <w:r w:rsidR="003A71A1" w:rsidRPr="00F57E67">
        <w:rPr>
          <w:rFonts w:ascii="Arial" w:hAnsi="Arial" w:cs="Arial"/>
          <w:b/>
          <w:sz w:val="22"/>
          <w:szCs w:val="22"/>
        </w:rPr>
        <w:t>S/ACRONYMS</w:t>
      </w:r>
    </w:p>
    <w:p w14:paraId="743DFED6" w14:textId="00C3210E" w:rsidR="00474581" w:rsidRPr="00F57E67" w:rsidRDefault="0047458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Audit</w:t>
      </w:r>
      <w:r w:rsidRPr="00F57E67">
        <w:rPr>
          <w:rFonts w:ascii="Arial" w:hAnsi="Arial" w:cs="Arial"/>
        </w:rPr>
        <w:t xml:space="preserve">: a systematic and independent examination of trial-related </w:t>
      </w:r>
      <w:r w:rsidR="0094728C" w:rsidRPr="00F57E67">
        <w:rPr>
          <w:rFonts w:ascii="Arial" w:hAnsi="Arial" w:cs="Arial"/>
        </w:rPr>
        <w:t>activities</w:t>
      </w:r>
      <w:r w:rsidRPr="00F57E67">
        <w:rPr>
          <w:rFonts w:ascii="Arial" w:hAnsi="Arial" w:cs="Arial"/>
        </w:rPr>
        <w:t xml:space="preserve"> and documents to determine whether the evaluated trial-related activities were conducted, and the data were recorded, analyzed, and accurately reported according to the protocol, sponsor’s standard operating procedures (SOP’s), good clinical practice (GCP), and the applicable regulatory requirement(s). </w:t>
      </w:r>
    </w:p>
    <w:p w14:paraId="15D3A539" w14:textId="131AB907" w:rsidR="00474581" w:rsidRPr="00F57E67" w:rsidRDefault="0047458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CFR</w:t>
      </w:r>
      <w:r w:rsidRPr="00F57E67">
        <w:rPr>
          <w:rFonts w:ascii="Arial" w:hAnsi="Arial" w:cs="Arial"/>
        </w:rPr>
        <w:t>: Code of Federal Regulations</w:t>
      </w:r>
    </w:p>
    <w:p w14:paraId="62EF8CD8" w14:textId="2B58A74C" w:rsidR="004D1E71" w:rsidRPr="00F57E67" w:rsidRDefault="004D1E7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Case Report Form (CRF):</w:t>
      </w:r>
      <w:r w:rsidRPr="00F57E67">
        <w:rPr>
          <w:rFonts w:ascii="Arial" w:hAnsi="Arial" w:cs="Arial"/>
        </w:rPr>
        <w:t xml:space="preserve"> a printed, optical, or electronic document designed to record all of the protocol-required information to be reported to the sponsor on each trial subject. </w:t>
      </w:r>
    </w:p>
    <w:p w14:paraId="2517E129" w14:textId="67FFFF3C" w:rsidR="00474581" w:rsidRPr="00F57E67" w:rsidRDefault="0047458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CRO</w:t>
      </w:r>
      <w:r w:rsidRPr="00F57E67">
        <w:rPr>
          <w:rFonts w:ascii="Arial" w:hAnsi="Arial" w:cs="Arial"/>
        </w:rPr>
        <w:t>:</w:t>
      </w:r>
      <w:r w:rsidR="00FE0A44" w:rsidRPr="00F57E67">
        <w:rPr>
          <w:rFonts w:ascii="Arial" w:hAnsi="Arial" w:cs="Arial"/>
        </w:rPr>
        <w:t xml:space="preserve"> </w:t>
      </w:r>
      <w:r w:rsidR="004D1E71" w:rsidRPr="00F57E67">
        <w:rPr>
          <w:rFonts w:ascii="Arial" w:hAnsi="Arial" w:cs="Arial"/>
        </w:rPr>
        <w:t>a person or an organization (commercial, academic, or other) contracted by the sponsor to perform one or more of a sponsor’s trial-related duties and functions</w:t>
      </w:r>
    </w:p>
    <w:p w14:paraId="06DDADB9" w14:textId="198E8F37" w:rsidR="004D1E71" w:rsidRPr="00F57E67" w:rsidRDefault="004D1E7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Good Clinical Practice (GCP)</w:t>
      </w:r>
      <w:r w:rsidRPr="00F57E67">
        <w:rPr>
          <w:rFonts w:ascii="Arial" w:hAnsi="Arial" w:cs="Arial"/>
        </w:rPr>
        <w:t xml:space="preserve">: a standard for the design, conduct, performance, monitoring, auditing, recording, analyses, and reporting of clinical trials that provides assurance that the data and reported results are credible and accurate, and that the rights, integrity, and confidentiality of trials subjects are protected. </w:t>
      </w:r>
    </w:p>
    <w:p w14:paraId="79AB8045" w14:textId="5309FAE7" w:rsidR="00F352C6" w:rsidRPr="00F57E67" w:rsidRDefault="00F352C6" w:rsidP="00474581">
      <w:pPr>
        <w:ind w:left="1080"/>
        <w:jc w:val="both"/>
        <w:outlineLvl w:val="0"/>
        <w:rPr>
          <w:rFonts w:ascii="Arial" w:hAnsi="Arial" w:cs="Arial"/>
        </w:rPr>
      </w:pPr>
      <w:r w:rsidRPr="00F57E67">
        <w:rPr>
          <w:rFonts w:ascii="Arial" w:hAnsi="Arial" w:cs="Arial"/>
        </w:rPr>
        <w:t xml:space="preserve">-Informed Consent: A process by which a subject voluntarily confirms his or her willingness to participate in a particular trial, after having been informed of all aspects of the trial that are relevant to the subject’s decision to participate. Informed consent is documented by means of written, signed, and dated informed consent form. </w:t>
      </w:r>
    </w:p>
    <w:p w14:paraId="3008B5EF" w14:textId="765A1A2F" w:rsidR="00F352C6" w:rsidRPr="00F57E67" w:rsidRDefault="00F352C6" w:rsidP="00F352C6">
      <w:pPr>
        <w:ind w:left="1080"/>
        <w:jc w:val="both"/>
        <w:outlineLvl w:val="0"/>
        <w:rPr>
          <w:rFonts w:ascii="Arial" w:hAnsi="Arial" w:cs="Arial"/>
        </w:rPr>
      </w:pPr>
      <w:r w:rsidRPr="00F57E67">
        <w:rPr>
          <w:rFonts w:ascii="Arial" w:hAnsi="Arial" w:cs="Arial"/>
        </w:rPr>
        <w:t>-</w:t>
      </w:r>
      <w:r w:rsidRPr="00F57E67">
        <w:rPr>
          <w:rFonts w:ascii="Arial" w:hAnsi="Arial" w:cs="Arial"/>
          <w:b/>
          <w:u w:val="single"/>
        </w:rPr>
        <w:t xml:space="preserve">Principal Investigator (PI): </w:t>
      </w:r>
      <w:r w:rsidRPr="00F57E67">
        <w:rPr>
          <w:rFonts w:ascii="Arial" w:hAnsi="Arial" w:cs="Arial"/>
        </w:rPr>
        <w:t>a person responsible for the conduct of the clinical trial at a trial site. If a trial is conducted by a team of individuals at a trial site, the investigator is the responsible leader of the team.</w:t>
      </w:r>
    </w:p>
    <w:p w14:paraId="0316D14D" w14:textId="28FE5BF5" w:rsidR="004D1E71" w:rsidRPr="00F57E67" w:rsidRDefault="004D1E7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Source Documents</w:t>
      </w:r>
      <w:r w:rsidRPr="00F57E67">
        <w:rPr>
          <w:rFonts w:ascii="Arial" w:hAnsi="Arial" w:cs="Arial"/>
        </w:rPr>
        <w:t xml:space="preserve">: </w:t>
      </w:r>
      <w:r w:rsidR="00FD6AF3" w:rsidRPr="00F57E67">
        <w:rPr>
          <w:rFonts w:ascii="Arial" w:hAnsi="Arial" w:cs="Arial"/>
        </w:rPr>
        <w:t>Original documents, data, and records (e.g., hospital records, clinical and office charts, laboratory notes, memoranda, subjects’ diaries or evaluation checklists, pharmacy dispensing records, recorded data from automated instruments, copies or transcriptions</w:t>
      </w:r>
      <w:r w:rsidR="00F352C6" w:rsidRPr="00F57E67">
        <w:rPr>
          <w:rFonts w:ascii="Arial" w:hAnsi="Arial" w:cs="Arial"/>
        </w:rPr>
        <w:t xml:space="preserve"> certified after verification as being accurate and complete, microfiches, photographic negatives, microfilm or magnetic media, x-rays, subject files, and records kept at the pharmacy, at the laboratories, and at medico-technical departments involved in the clinical trial).</w:t>
      </w:r>
    </w:p>
    <w:p w14:paraId="04228A3E" w14:textId="3C1E2060" w:rsidR="004D1E71" w:rsidRPr="00F57E67" w:rsidRDefault="004D1E7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Sponsor</w:t>
      </w:r>
      <w:r w:rsidRPr="00F57E67">
        <w:rPr>
          <w:rFonts w:ascii="Arial" w:hAnsi="Arial" w:cs="Arial"/>
        </w:rPr>
        <w:t xml:space="preserve">: an individual, company, institution, or organization that takes responsibility for the initiation, management, and/or financing of a clinical trial. </w:t>
      </w:r>
    </w:p>
    <w:p w14:paraId="1F4E4A8C" w14:textId="0F5D2A0A" w:rsidR="004D1E71" w:rsidRPr="00F57E67" w:rsidRDefault="004D1E71" w:rsidP="00474581">
      <w:pPr>
        <w:ind w:left="1080"/>
        <w:jc w:val="both"/>
        <w:outlineLvl w:val="0"/>
        <w:rPr>
          <w:rFonts w:ascii="Arial" w:hAnsi="Arial" w:cs="Arial"/>
        </w:rPr>
      </w:pPr>
      <w:r w:rsidRPr="00F57E67">
        <w:rPr>
          <w:rFonts w:ascii="Arial" w:hAnsi="Arial" w:cs="Arial"/>
        </w:rPr>
        <w:t>-</w:t>
      </w:r>
      <w:r w:rsidRPr="00F57E67">
        <w:rPr>
          <w:rFonts w:ascii="Arial" w:hAnsi="Arial" w:cs="Arial"/>
          <w:b/>
          <w:u w:val="single"/>
        </w:rPr>
        <w:t>Standard Operating Procedures (SOP</w:t>
      </w:r>
      <w:r w:rsidRPr="00F57E67">
        <w:rPr>
          <w:rFonts w:ascii="Arial" w:hAnsi="Arial" w:cs="Arial"/>
        </w:rPr>
        <w:t xml:space="preserve">): detailed, written instructions to achieve uniformity of the performance of a specific function. </w:t>
      </w:r>
    </w:p>
    <w:p w14:paraId="411A9BDF" w14:textId="34DA99FF" w:rsidR="00F352C6" w:rsidRPr="00F57E67" w:rsidRDefault="00F352C6" w:rsidP="00474581">
      <w:pPr>
        <w:ind w:left="1080"/>
        <w:jc w:val="both"/>
        <w:outlineLvl w:val="0"/>
        <w:rPr>
          <w:rFonts w:ascii="Arial" w:hAnsi="Arial" w:cs="Arial"/>
        </w:rPr>
      </w:pPr>
      <w:r w:rsidRPr="00F57E67">
        <w:rPr>
          <w:rFonts w:ascii="Arial" w:hAnsi="Arial" w:cs="Arial"/>
        </w:rPr>
        <w:lastRenderedPageBreak/>
        <w:t>-</w:t>
      </w:r>
      <w:r w:rsidRPr="00F57E67">
        <w:rPr>
          <w:rFonts w:ascii="Arial" w:hAnsi="Arial" w:cs="Arial"/>
          <w:b/>
          <w:u w:val="single"/>
        </w:rPr>
        <w:t>Sub-Investigator</w:t>
      </w:r>
      <w:r w:rsidRPr="00F57E67">
        <w:rPr>
          <w:rFonts w:ascii="Arial" w:hAnsi="Arial" w:cs="Arial"/>
        </w:rPr>
        <w:t xml:space="preserve">: any individual member of the clinical trial team designated and supervised by the investigator at a trial site to perform critical trial-related procedures and/or to make important trial-related decisions (e.g., associates, residents, research fellows). </w:t>
      </w:r>
    </w:p>
    <w:p w14:paraId="401040E4" w14:textId="5C24DB91" w:rsidR="00761BFF" w:rsidRPr="00F57E67" w:rsidRDefault="00761BFF" w:rsidP="00761BFF">
      <w:pPr>
        <w:ind w:left="1080"/>
        <w:jc w:val="both"/>
        <w:outlineLvl w:val="0"/>
        <w:rPr>
          <w:rFonts w:ascii="Arial" w:hAnsi="Arial" w:cs="Arial"/>
        </w:rPr>
      </w:pPr>
      <w:r w:rsidRPr="00F57E67">
        <w:rPr>
          <w:rFonts w:ascii="Arial" w:hAnsi="Arial" w:cs="Arial"/>
        </w:rPr>
        <w:t>-</w:t>
      </w:r>
      <w:r w:rsidRPr="00F57E67">
        <w:rPr>
          <w:rFonts w:ascii="Arial" w:hAnsi="Arial" w:cs="Arial"/>
          <w:b/>
          <w:u w:val="single"/>
        </w:rPr>
        <w:t>Inspector</w:t>
      </w:r>
      <w:r w:rsidRPr="00F57E67">
        <w:rPr>
          <w:rFonts w:ascii="Arial" w:hAnsi="Arial" w:cs="Arial"/>
        </w:rPr>
        <w:t xml:space="preserve">: representative from the FDA that visits a site to conduct an audit </w:t>
      </w:r>
    </w:p>
    <w:p w14:paraId="40EB627C" w14:textId="77777777" w:rsidR="00F352C6" w:rsidRPr="00F57E67" w:rsidRDefault="00F352C6" w:rsidP="00F44AA6">
      <w:pPr>
        <w:jc w:val="both"/>
        <w:rPr>
          <w:rFonts w:ascii="Arial" w:hAnsi="Arial" w:cs="Arial"/>
          <w:sz w:val="22"/>
          <w:szCs w:val="22"/>
        </w:rPr>
      </w:pPr>
    </w:p>
    <w:p w14:paraId="63381F9B" w14:textId="4891066F" w:rsidR="00F44AA6" w:rsidRPr="00F57E67" w:rsidRDefault="009869B2" w:rsidP="00F44AA6">
      <w:pPr>
        <w:jc w:val="both"/>
        <w:outlineLvl w:val="0"/>
        <w:rPr>
          <w:rFonts w:ascii="Arial" w:hAnsi="Arial" w:cs="Arial"/>
          <w:b/>
          <w:sz w:val="22"/>
          <w:szCs w:val="22"/>
        </w:rPr>
      </w:pPr>
      <w:r w:rsidRPr="00F57E67">
        <w:rPr>
          <w:rFonts w:ascii="Arial" w:hAnsi="Arial" w:cs="Arial"/>
          <w:b/>
          <w:sz w:val="22"/>
          <w:szCs w:val="22"/>
        </w:rPr>
        <w:t>V</w:t>
      </w:r>
      <w:r w:rsidR="00F44AA6" w:rsidRPr="00F57E67">
        <w:rPr>
          <w:rFonts w:ascii="Arial" w:hAnsi="Arial" w:cs="Arial"/>
          <w:b/>
          <w:sz w:val="22"/>
          <w:szCs w:val="22"/>
        </w:rPr>
        <w:t>.</w:t>
      </w:r>
      <w:r w:rsidR="00F44AA6" w:rsidRPr="00F57E67">
        <w:rPr>
          <w:rFonts w:ascii="Arial" w:hAnsi="Arial" w:cs="Arial"/>
          <w:b/>
          <w:sz w:val="22"/>
          <w:szCs w:val="22"/>
        </w:rPr>
        <w:tab/>
        <w:t>RESPONSIBLE PERSONNEL</w:t>
      </w:r>
    </w:p>
    <w:p w14:paraId="63381F9C" w14:textId="434AFF5A" w:rsidR="00144804" w:rsidRPr="00F57E67" w:rsidRDefault="00FE0A44" w:rsidP="00FE0A44">
      <w:pPr>
        <w:ind w:left="1080"/>
        <w:jc w:val="both"/>
        <w:rPr>
          <w:rFonts w:ascii="Arial" w:hAnsi="Arial" w:cs="Arial"/>
        </w:rPr>
      </w:pPr>
      <w:r w:rsidRPr="00F57E67">
        <w:rPr>
          <w:rFonts w:ascii="Arial" w:hAnsi="Arial" w:cs="Arial"/>
        </w:rPr>
        <w:t>This applies to those members of the clinical research team involved in arranging, managing, or participating in the audit at this site. Includes the following:</w:t>
      </w:r>
    </w:p>
    <w:p w14:paraId="24C20BCA" w14:textId="45141F7C" w:rsidR="00FE0A44" w:rsidRPr="00F57E67" w:rsidRDefault="00FE0A44" w:rsidP="00275BA8">
      <w:pPr>
        <w:tabs>
          <w:tab w:val="left" w:pos="1440"/>
        </w:tabs>
        <w:ind w:left="1440"/>
        <w:jc w:val="both"/>
        <w:rPr>
          <w:rFonts w:ascii="Arial" w:hAnsi="Arial" w:cs="Arial"/>
        </w:rPr>
      </w:pPr>
      <w:r w:rsidRPr="00F57E67">
        <w:rPr>
          <w:rFonts w:ascii="Arial" w:hAnsi="Arial" w:cs="Arial"/>
        </w:rPr>
        <w:t>-Principal Investigator</w:t>
      </w:r>
      <w:r w:rsidR="00F352C6" w:rsidRPr="00F57E67">
        <w:rPr>
          <w:rFonts w:ascii="Arial" w:hAnsi="Arial" w:cs="Arial"/>
        </w:rPr>
        <w:t xml:space="preserve"> (PI)</w:t>
      </w:r>
    </w:p>
    <w:p w14:paraId="2F32F7AA" w14:textId="50EF0C2D" w:rsidR="00FE0A44" w:rsidRPr="00F57E67" w:rsidRDefault="00FE0A44" w:rsidP="00275BA8">
      <w:pPr>
        <w:tabs>
          <w:tab w:val="left" w:pos="1440"/>
        </w:tabs>
        <w:ind w:left="1440"/>
        <w:jc w:val="both"/>
        <w:rPr>
          <w:rFonts w:ascii="Arial" w:hAnsi="Arial" w:cs="Arial"/>
        </w:rPr>
      </w:pPr>
      <w:r w:rsidRPr="00F57E67">
        <w:rPr>
          <w:rFonts w:ascii="Arial" w:hAnsi="Arial" w:cs="Arial"/>
        </w:rPr>
        <w:t>-Sub-Investigators</w:t>
      </w:r>
    </w:p>
    <w:p w14:paraId="53431E52" w14:textId="0569DBDA" w:rsidR="00FE0A44" w:rsidRPr="00F57E67" w:rsidRDefault="00FE0A44" w:rsidP="00275BA8">
      <w:pPr>
        <w:tabs>
          <w:tab w:val="left" w:pos="1440"/>
        </w:tabs>
        <w:ind w:left="1440"/>
        <w:jc w:val="both"/>
        <w:rPr>
          <w:rFonts w:ascii="Arial" w:hAnsi="Arial" w:cs="Arial"/>
        </w:rPr>
      </w:pPr>
      <w:r w:rsidRPr="00F57E67">
        <w:rPr>
          <w:rFonts w:ascii="Arial" w:hAnsi="Arial" w:cs="Arial"/>
        </w:rPr>
        <w:t>-</w:t>
      </w:r>
      <w:r w:rsidR="00275BA8" w:rsidRPr="00F57E67">
        <w:rPr>
          <w:rFonts w:ascii="Arial" w:hAnsi="Arial" w:cs="Arial"/>
        </w:rPr>
        <w:t>Research Nurse Coordinator</w:t>
      </w:r>
    </w:p>
    <w:p w14:paraId="18D02D63" w14:textId="7D379B7A" w:rsidR="00275BA8" w:rsidRPr="00F57E67" w:rsidRDefault="00275BA8" w:rsidP="00275BA8">
      <w:pPr>
        <w:tabs>
          <w:tab w:val="left" w:pos="1440"/>
        </w:tabs>
        <w:ind w:left="1440"/>
        <w:jc w:val="both"/>
        <w:rPr>
          <w:rFonts w:ascii="Arial" w:hAnsi="Arial" w:cs="Arial"/>
        </w:rPr>
      </w:pPr>
      <w:r w:rsidRPr="00F57E67">
        <w:rPr>
          <w:rFonts w:ascii="Arial" w:hAnsi="Arial" w:cs="Arial"/>
        </w:rPr>
        <w:t>-Data Manager</w:t>
      </w:r>
    </w:p>
    <w:p w14:paraId="770E5DF6" w14:textId="1E70B3FB" w:rsidR="00275BA8" w:rsidRPr="00F57E67" w:rsidRDefault="00275BA8" w:rsidP="00275BA8">
      <w:pPr>
        <w:tabs>
          <w:tab w:val="left" w:pos="1440"/>
        </w:tabs>
        <w:ind w:left="1440"/>
        <w:jc w:val="both"/>
        <w:rPr>
          <w:rFonts w:ascii="Arial" w:hAnsi="Arial" w:cs="Arial"/>
        </w:rPr>
      </w:pPr>
      <w:r w:rsidRPr="00F57E67">
        <w:rPr>
          <w:rFonts w:ascii="Arial" w:hAnsi="Arial" w:cs="Arial"/>
        </w:rPr>
        <w:t>-Regulatory Compliance Officer</w:t>
      </w:r>
    </w:p>
    <w:p w14:paraId="59549F50" w14:textId="1BEDE033" w:rsidR="00275BA8" w:rsidRPr="00F57E67" w:rsidRDefault="00275BA8" w:rsidP="00275BA8">
      <w:pPr>
        <w:tabs>
          <w:tab w:val="left" w:pos="1440"/>
        </w:tabs>
        <w:ind w:left="1440"/>
        <w:jc w:val="both"/>
        <w:rPr>
          <w:rFonts w:ascii="Arial" w:hAnsi="Arial" w:cs="Arial"/>
        </w:rPr>
      </w:pPr>
      <w:r w:rsidRPr="00F57E67">
        <w:rPr>
          <w:rFonts w:ascii="Arial" w:hAnsi="Arial" w:cs="Arial"/>
        </w:rPr>
        <w:t>-Research Pharmacist, if applicable</w:t>
      </w:r>
    </w:p>
    <w:p w14:paraId="64B55795" w14:textId="0FBEBBAE" w:rsidR="00275BA8" w:rsidRPr="00F57E67" w:rsidRDefault="00275BA8" w:rsidP="00275BA8">
      <w:pPr>
        <w:tabs>
          <w:tab w:val="left" w:pos="1440"/>
        </w:tabs>
        <w:ind w:left="1440"/>
        <w:jc w:val="both"/>
        <w:rPr>
          <w:rFonts w:ascii="Arial" w:hAnsi="Arial" w:cs="Arial"/>
        </w:rPr>
      </w:pPr>
      <w:r w:rsidRPr="00F57E67">
        <w:rPr>
          <w:rFonts w:ascii="Arial" w:hAnsi="Arial" w:cs="Arial"/>
        </w:rPr>
        <w:t>-Support Staff</w:t>
      </w:r>
    </w:p>
    <w:p w14:paraId="12F5EA56" w14:textId="6DFBE6DF" w:rsidR="00744C34" w:rsidRPr="00F57E67" w:rsidRDefault="00744C34" w:rsidP="00275BA8">
      <w:pPr>
        <w:tabs>
          <w:tab w:val="left" w:pos="1440"/>
        </w:tabs>
        <w:ind w:left="1440"/>
        <w:jc w:val="both"/>
        <w:rPr>
          <w:rFonts w:ascii="Arial" w:hAnsi="Arial" w:cs="Arial"/>
        </w:rPr>
      </w:pPr>
      <w:r w:rsidRPr="00F57E67">
        <w:rPr>
          <w:rFonts w:ascii="Arial" w:hAnsi="Arial" w:cs="Arial"/>
        </w:rPr>
        <w:t>-Sponsors/CROs</w:t>
      </w:r>
    </w:p>
    <w:p w14:paraId="1075DDEB" w14:textId="14CF40F6" w:rsidR="00744C34" w:rsidRPr="00F57E67" w:rsidRDefault="00744C34" w:rsidP="00275BA8">
      <w:pPr>
        <w:tabs>
          <w:tab w:val="left" w:pos="1440"/>
        </w:tabs>
        <w:ind w:left="1440"/>
        <w:jc w:val="both"/>
        <w:rPr>
          <w:rFonts w:ascii="Arial" w:hAnsi="Arial" w:cs="Arial"/>
        </w:rPr>
      </w:pPr>
      <w:r w:rsidRPr="00F57E67">
        <w:rPr>
          <w:rFonts w:ascii="Arial" w:hAnsi="Arial" w:cs="Arial"/>
        </w:rPr>
        <w:t>-FDA</w:t>
      </w:r>
    </w:p>
    <w:p w14:paraId="2E3DBB61" w14:textId="77777777" w:rsidR="00FE0A44" w:rsidRPr="00F57E67" w:rsidRDefault="00FE0A44" w:rsidP="00F44AA6">
      <w:pPr>
        <w:jc w:val="both"/>
        <w:rPr>
          <w:rFonts w:ascii="Arial" w:hAnsi="Arial" w:cs="Arial"/>
          <w:b/>
          <w:sz w:val="22"/>
          <w:szCs w:val="22"/>
        </w:rPr>
      </w:pPr>
    </w:p>
    <w:p w14:paraId="63381F9D" w14:textId="46A87B5A" w:rsidR="00F44AA6" w:rsidRPr="00F57E67" w:rsidRDefault="00F44AA6" w:rsidP="003A71A1">
      <w:pPr>
        <w:jc w:val="both"/>
        <w:outlineLvl w:val="0"/>
        <w:rPr>
          <w:rFonts w:ascii="Arial" w:hAnsi="Arial" w:cs="Arial"/>
          <w:b/>
          <w:sz w:val="22"/>
          <w:szCs w:val="22"/>
        </w:rPr>
      </w:pPr>
      <w:r w:rsidRPr="00F57E67">
        <w:rPr>
          <w:rFonts w:ascii="Arial" w:hAnsi="Arial" w:cs="Arial"/>
          <w:b/>
          <w:sz w:val="22"/>
          <w:szCs w:val="22"/>
        </w:rPr>
        <w:t>V</w:t>
      </w:r>
      <w:r w:rsidR="009869B2" w:rsidRPr="00F57E67">
        <w:rPr>
          <w:rFonts w:ascii="Arial" w:hAnsi="Arial" w:cs="Arial"/>
          <w:b/>
          <w:sz w:val="22"/>
          <w:szCs w:val="22"/>
        </w:rPr>
        <w:t>I</w:t>
      </w:r>
      <w:r w:rsidRPr="00F57E67">
        <w:rPr>
          <w:rFonts w:ascii="Arial" w:hAnsi="Arial" w:cs="Arial"/>
          <w:b/>
          <w:sz w:val="22"/>
          <w:szCs w:val="22"/>
        </w:rPr>
        <w:t>.</w:t>
      </w:r>
      <w:r w:rsidRPr="00F57E67">
        <w:rPr>
          <w:rFonts w:ascii="Arial" w:hAnsi="Arial" w:cs="Arial"/>
          <w:b/>
          <w:sz w:val="22"/>
          <w:szCs w:val="22"/>
        </w:rPr>
        <w:tab/>
        <w:t>DETAILS</w:t>
      </w:r>
    </w:p>
    <w:p w14:paraId="63381F9E" w14:textId="77777777" w:rsidR="004820BF" w:rsidRPr="00F57E67" w:rsidRDefault="004820BF" w:rsidP="00F44AA6">
      <w:pPr>
        <w:rPr>
          <w:rFonts w:ascii="Arial" w:hAnsi="Arial" w:cs="Arial"/>
          <w:sz w:val="22"/>
          <w:szCs w:val="22"/>
        </w:rPr>
      </w:pPr>
    </w:p>
    <w:p w14:paraId="0CA7EB89" w14:textId="4AF1FDCC" w:rsidR="00003586" w:rsidRPr="00F57E67" w:rsidRDefault="00003586" w:rsidP="00003586">
      <w:pPr>
        <w:pStyle w:val="ListParagraph"/>
        <w:numPr>
          <w:ilvl w:val="0"/>
          <w:numId w:val="16"/>
        </w:numPr>
        <w:rPr>
          <w:rFonts w:ascii="Arial" w:hAnsi="Arial" w:cs="Arial"/>
          <w:b/>
        </w:rPr>
      </w:pPr>
      <w:r w:rsidRPr="00F57E67">
        <w:rPr>
          <w:rFonts w:ascii="Arial" w:hAnsi="Arial" w:cs="Arial"/>
          <w:b/>
        </w:rPr>
        <w:t>Preparing for Audit</w:t>
      </w:r>
    </w:p>
    <w:p w14:paraId="40A25207" w14:textId="4E502F4A" w:rsidR="00003586" w:rsidRPr="00F57E67" w:rsidRDefault="00003586" w:rsidP="00003586">
      <w:pPr>
        <w:pStyle w:val="ListParagraph"/>
        <w:numPr>
          <w:ilvl w:val="0"/>
          <w:numId w:val="17"/>
        </w:numPr>
        <w:rPr>
          <w:rFonts w:ascii="Arial" w:hAnsi="Arial" w:cs="Arial"/>
        </w:rPr>
      </w:pPr>
      <w:r w:rsidRPr="00F57E67">
        <w:rPr>
          <w:rFonts w:ascii="Arial" w:hAnsi="Arial" w:cs="Arial"/>
        </w:rPr>
        <w:t xml:space="preserve">Notify all parties involved with the study of the upcoming audit. The date, location, and tentative schedule should be included. Ensure that all required personnel are available on the day of the audit. </w:t>
      </w:r>
    </w:p>
    <w:p w14:paraId="7B24D018" w14:textId="37242DBC" w:rsidR="00003586" w:rsidRPr="00F57E67" w:rsidRDefault="00003586" w:rsidP="00003586">
      <w:pPr>
        <w:pStyle w:val="ListParagraph"/>
        <w:ind w:left="1980"/>
        <w:rPr>
          <w:rFonts w:ascii="Arial" w:hAnsi="Arial" w:cs="Arial"/>
        </w:rPr>
      </w:pPr>
      <w:r w:rsidRPr="00F57E67">
        <w:rPr>
          <w:rFonts w:ascii="Arial" w:hAnsi="Arial" w:cs="Arial"/>
        </w:rPr>
        <w:t>-Sponsor (if FDA audit), IRB, PI, Sub-Investigators, Research Pharmacy (if applicable), Study staff</w:t>
      </w:r>
    </w:p>
    <w:p w14:paraId="51AB06DA" w14:textId="77777777" w:rsidR="00FD6AF3" w:rsidRPr="00F57E67" w:rsidRDefault="00FD6AF3" w:rsidP="00003586">
      <w:pPr>
        <w:pStyle w:val="ListParagraph"/>
        <w:ind w:left="1980"/>
        <w:rPr>
          <w:rFonts w:ascii="Arial" w:hAnsi="Arial" w:cs="Arial"/>
        </w:rPr>
      </w:pPr>
    </w:p>
    <w:p w14:paraId="01FB5E8A" w14:textId="13939939" w:rsidR="00003586" w:rsidRPr="00F57E67" w:rsidRDefault="00003586" w:rsidP="00003586">
      <w:pPr>
        <w:pStyle w:val="ListParagraph"/>
        <w:numPr>
          <w:ilvl w:val="0"/>
          <w:numId w:val="17"/>
        </w:numPr>
        <w:rPr>
          <w:rFonts w:ascii="Arial" w:hAnsi="Arial" w:cs="Arial"/>
        </w:rPr>
      </w:pPr>
      <w:r w:rsidRPr="00F57E67">
        <w:rPr>
          <w:rFonts w:ascii="Arial" w:hAnsi="Arial" w:cs="Arial"/>
        </w:rPr>
        <w:t xml:space="preserve">Reserve work space for the auditor. Ensure that this area is quiet and free of other study records or files. </w:t>
      </w:r>
    </w:p>
    <w:p w14:paraId="2932B73B" w14:textId="77777777" w:rsidR="00FD6AF3" w:rsidRPr="00F57E67" w:rsidRDefault="00FD6AF3" w:rsidP="00FD6AF3">
      <w:pPr>
        <w:pStyle w:val="ListParagraph"/>
        <w:ind w:left="1440"/>
        <w:rPr>
          <w:rFonts w:ascii="Arial" w:hAnsi="Arial" w:cs="Arial"/>
        </w:rPr>
      </w:pPr>
    </w:p>
    <w:p w14:paraId="5CD2870B" w14:textId="7FC8738D" w:rsidR="00003586" w:rsidRPr="00F57E67" w:rsidRDefault="00003586" w:rsidP="00003586">
      <w:pPr>
        <w:pStyle w:val="ListParagraph"/>
        <w:numPr>
          <w:ilvl w:val="0"/>
          <w:numId w:val="17"/>
        </w:numPr>
        <w:rPr>
          <w:rFonts w:ascii="Arial" w:hAnsi="Arial" w:cs="Arial"/>
        </w:rPr>
      </w:pPr>
      <w:r w:rsidRPr="00F57E67">
        <w:rPr>
          <w:rFonts w:ascii="Arial" w:hAnsi="Arial" w:cs="Arial"/>
        </w:rPr>
        <w:t xml:space="preserve">Ensure that all documentation, including informed consent forms, source documents, CRFs, and regulatory binder(s) for the study are accurate, complete, and available for review by the auditor. </w:t>
      </w:r>
    </w:p>
    <w:p w14:paraId="6ECA74AB" w14:textId="32584E79" w:rsidR="00003586" w:rsidRPr="00F57E67" w:rsidRDefault="00003586" w:rsidP="00003586">
      <w:pPr>
        <w:pStyle w:val="ListParagraph"/>
        <w:ind w:left="1800" w:firstLine="180"/>
        <w:rPr>
          <w:rFonts w:ascii="Arial" w:hAnsi="Arial" w:cs="Arial"/>
        </w:rPr>
      </w:pPr>
      <w:r w:rsidRPr="00F57E67">
        <w:rPr>
          <w:rFonts w:ascii="Arial" w:hAnsi="Arial" w:cs="Arial"/>
        </w:rPr>
        <w:t xml:space="preserve">-Assemble the requested documentation, as applicable. </w:t>
      </w:r>
    </w:p>
    <w:p w14:paraId="67EAB616" w14:textId="6318E103" w:rsidR="00003586" w:rsidRPr="00F57E67" w:rsidRDefault="00003586" w:rsidP="00003586">
      <w:pPr>
        <w:pStyle w:val="ListParagraph"/>
        <w:ind w:left="1800" w:firstLine="180"/>
        <w:rPr>
          <w:rFonts w:ascii="Arial" w:hAnsi="Arial" w:cs="Arial"/>
        </w:rPr>
      </w:pPr>
      <w:r w:rsidRPr="00F57E67">
        <w:rPr>
          <w:rFonts w:ascii="Arial" w:hAnsi="Arial" w:cs="Arial"/>
        </w:rPr>
        <w:t xml:space="preserve">-Document and resolve any discrepancies. </w:t>
      </w:r>
    </w:p>
    <w:p w14:paraId="4C7D0D13" w14:textId="41743741" w:rsidR="00003586" w:rsidRPr="00F57E67" w:rsidRDefault="00003586" w:rsidP="00003586">
      <w:pPr>
        <w:pStyle w:val="ListParagraph"/>
        <w:ind w:left="1800" w:firstLine="180"/>
        <w:rPr>
          <w:rFonts w:ascii="Arial" w:hAnsi="Arial" w:cs="Arial"/>
        </w:rPr>
      </w:pPr>
      <w:r w:rsidRPr="00F57E67">
        <w:rPr>
          <w:rFonts w:ascii="Arial" w:hAnsi="Arial" w:cs="Arial"/>
        </w:rPr>
        <w:t xml:space="preserve">-It is helpful to develop a flagging/labeling mechanism so that all pertinent documents are identified and easy for the auditors to find. It is in the research team’s best interest to have everything as organized as possible. </w:t>
      </w:r>
    </w:p>
    <w:p w14:paraId="19AC2AB4" w14:textId="77777777" w:rsidR="00FD6AF3" w:rsidRPr="00F57E67" w:rsidRDefault="00FD6AF3" w:rsidP="00003586">
      <w:pPr>
        <w:pStyle w:val="ListParagraph"/>
        <w:ind w:left="1800" w:firstLine="180"/>
        <w:rPr>
          <w:rFonts w:ascii="Arial" w:hAnsi="Arial" w:cs="Arial"/>
        </w:rPr>
      </w:pPr>
    </w:p>
    <w:p w14:paraId="47064841" w14:textId="04BA1349" w:rsidR="00003586" w:rsidRPr="00F57E67" w:rsidRDefault="00003586" w:rsidP="00003586">
      <w:pPr>
        <w:pStyle w:val="ListParagraph"/>
        <w:numPr>
          <w:ilvl w:val="0"/>
          <w:numId w:val="17"/>
        </w:numPr>
        <w:rPr>
          <w:rFonts w:ascii="Arial" w:hAnsi="Arial" w:cs="Arial"/>
        </w:rPr>
      </w:pPr>
      <w:r w:rsidRPr="00F57E67">
        <w:rPr>
          <w:rFonts w:ascii="Arial" w:hAnsi="Arial" w:cs="Arial"/>
        </w:rPr>
        <w:t xml:space="preserve">Ensure that drug accountability records (if applicable) are accurate, complete, and available for review. </w:t>
      </w:r>
    </w:p>
    <w:p w14:paraId="7CEEEDD0" w14:textId="77777777" w:rsidR="00FD6AF3" w:rsidRPr="00F57E67" w:rsidRDefault="00FD6AF3" w:rsidP="00FD6AF3">
      <w:pPr>
        <w:pStyle w:val="ListParagraph"/>
        <w:ind w:left="1440"/>
        <w:rPr>
          <w:rFonts w:ascii="Arial" w:hAnsi="Arial" w:cs="Arial"/>
        </w:rPr>
      </w:pPr>
    </w:p>
    <w:p w14:paraId="22788604" w14:textId="71828419" w:rsidR="00003586" w:rsidRPr="00F57E67" w:rsidRDefault="00003586" w:rsidP="00003586">
      <w:pPr>
        <w:pStyle w:val="ListParagraph"/>
        <w:numPr>
          <w:ilvl w:val="0"/>
          <w:numId w:val="17"/>
        </w:numPr>
        <w:rPr>
          <w:rFonts w:ascii="Arial" w:hAnsi="Arial" w:cs="Arial"/>
        </w:rPr>
      </w:pPr>
      <w:r w:rsidRPr="00F57E67">
        <w:rPr>
          <w:rFonts w:ascii="Arial" w:hAnsi="Arial" w:cs="Arial"/>
        </w:rPr>
        <w:lastRenderedPageBreak/>
        <w:t xml:space="preserve">Ensure that records of staff qualifications and training are available for review by the auditor. </w:t>
      </w:r>
    </w:p>
    <w:p w14:paraId="3381B2B4" w14:textId="77777777" w:rsidR="00C8543C" w:rsidRPr="00F57E67" w:rsidRDefault="00C8543C" w:rsidP="00C8543C">
      <w:pPr>
        <w:pStyle w:val="ListParagraph"/>
        <w:rPr>
          <w:rFonts w:ascii="Arial" w:hAnsi="Arial" w:cs="Arial"/>
        </w:rPr>
      </w:pPr>
    </w:p>
    <w:p w14:paraId="5B144401" w14:textId="03823890" w:rsidR="00C8543C" w:rsidRPr="00F57E67" w:rsidRDefault="00C8543C" w:rsidP="00003586">
      <w:pPr>
        <w:pStyle w:val="ListParagraph"/>
        <w:numPr>
          <w:ilvl w:val="0"/>
          <w:numId w:val="17"/>
        </w:numPr>
        <w:rPr>
          <w:rFonts w:ascii="Arial" w:hAnsi="Arial" w:cs="Arial"/>
        </w:rPr>
      </w:pPr>
      <w:r w:rsidRPr="00F57E67">
        <w:rPr>
          <w:rFonts w:ascii="Arial" w:hAnsi="Arial" w:cs="Arial"/>
        </w:rPr>
        <w:t xml:space="preserve">If an FDA audit, you will also need a list of each of the Investigator’s studies for the past two years and their current status. </w:t>
      </w:r>
    </w:p>
    <w:p w14:paraId="63E4E425" w14:textId="77777777" w:rsidR="00003586" w:rsidRPr="00F57E67" w:rsidRDefault="00003586" w:rsidP="00003586">
      <w:pPr>
        <w:pStyle w:val="ListParagraph"/>
        <w:ind w:left="1440"/>
        <w:rPr>
          <w:rFonts w:ascii="Arial" w:hAnsi="Arial" w:cs="Arial"/>
        </w:rPr>
      </w:pPr>
    </w:p>
    <w:p w14:paraId="4D22CBD1" w14:textId="3712B635" w:rsidR="00003586" w:rsidRPr="00F57E67" w:rsidRDefault="00003586" w:rsidP="00003586">
      <w:pPr>
        <w:pStyle w:val="ListParagraph"/>
        <w:numPr>
          <w:ilvl w:val="0"/>
          <w:numId w:val="16"/>
        </w:numPr>
        <w:rPr>
          <w:rFonts w:ascii="Arial" w:hAnsi="Arial" w:cs="Arial"/>
          <w:b/>
        </w:rPr>
      </w:pPr>
      <w:r w:rsidRPr="00F57E67">
        <w:rPr>
          <w:rFonts w:ascii="Arial" w:hAnsi="Arial" w:cs="Arial"/>
          <w:b/>
        </w:rPr>
        <w:t>During the Audit</w:t>
      </w:r>
    </w:p>
    <w:p w14:paraId="3766FBEF" w14:textId="02BEF3BA" w:rsidR="00003586" w:rsidRPr="00F57E67" w:rsidRDefault="00003586" w:rsidP="00003586">
      <w:pPr>
        <w:pStyle w:val="ListParagraph"/>
        <w:numPr>
          <w:ilvl w:val="0"/>
          <w:numId w:val="18"/>
        </w:numPr>
        <w:rPr>
          <w:rFonts w:ascii="Arial" w:hAnsi="Arial" w:cs="Arial"/>
        </w:rPr>
      </w:pPr>
      <w:r w:rsidRPr="00F57E67">
        <w:rPr>
          <w:rFonts w:ascii="Arial" w:hAnsi="Arial" w:cs="Arial"/>
        </w:rPr>
        <w:t>Meet with the auditor, as scheduled.</w:t>
      </w:r>
    </w:p>
    <w:p w14:paraId="75264E21" w14:textId="77777777" w:rsidR="00FD6AF3" w:rsidRPr="00F57E67" w:rsidRDefault="00FD6AF3" w:rsidP="00FD6AF3">
      <w:pPr>
        <w:pStyle w:val="ListParagraph"/>
        <w:ind w:left="1440"/>
        <w:rPr>
          <w:rFonts w:ascii="Arial" w:hAnsi="Arial" w:cs="Arial"/>
        </w:rPr>
      </w:pPr>
    </w:p>
    <w:p w14:paraId="7F2D2A5B" w14:textId="6C0BDA61" w:rsidR="00003586" w:rsidRPr="00F57E67" w:rsidRDefault="00003586" w:rsidP="00003586">
      <w:pPr>
        <w:pStyle w:val="ListParagraph"/>
        <w:numPr>
          <w:ilvl w:val="0"/>
          <w:numId w:val="18"/>
        </w:numPr>
        <w:rPr>
          <w:rFonts w:ascii="Arial" w:hAnsi="Arial" w:cs="Arial"/>
        </w:rPr>
      </w:pPr>
      <w:r w:rsidRPr="00F57E67">
        <w:rPr>
          <w:rFonts w:ascii="Arial" w:hAnsi="Arial" w:cs="Arial"/>
        </w:rPr>
        <w:t xml:space="preserve">Verify the credentials of the auditor. </w:t>
      </w:r>
    </w:p>
    <w:p w14:paraId="1DC59BF9" w14:textId="41CFDF2F" w:rsidR="00003586" w:rsidRPr="00F57E67" w:rsidRDefault="00003586" w:rsidP="00003586">
      <w:pPr>
        <w:pStyle w:val="ListParagraph"/>
        <w:ind w:left="1980"/>
        <w:rPr>
          <w:rFonts w:ascii="Arial" w:hAnsi="Arial" w:cs="Arial"/>
        </w:rPr>
      </w:pPr>
      <w:r w:rsidRPr="00F57E67">
        <w:rPr>
          <w:rFonts w:ascii="Arial" w:hAnsi="Arial" w:cs="Arial"/>
        </w:rPr>
        <w:t xml:space="preserve">-If it is a FDA audit, request FDA Form 482: Notice of Inspection. </w:t>
      </w:r>
    </w:p>
    <w:p w14:paraId="599034B5" w14:textId="77777777" w:rsidR="00FD6AF3" w:rsidRPr="00F57E67" w:rsidRDefault="00FD6AF3" w:rsidP="00FD6AF3">
      <w:pPr>
        <w:rPr>
          <w:rFonts w:ascii="Arial" w:hAnsi="Arial" w:cs="Arial"/>
        </w:rPr>
      </w:pPr>
    </w:p>
    <w:p w14:paraId="7298D40D" w14:textId="69C1B1B0" w:rsidR="00003586" w:rsidRPr="00F57E67" w:rsidRDefault="00003586" w:rsidP="00003586">
      <w:pPr>
        <w:pStyle w:val="ListParagraph"/>
        <w:numPr>
          <w:ilvl w:val="0"/>
          <w:numId w:val="18"/>
        </w:numPr>
        <w:rPr>
          <w:rFonts w:ascii="Arial" w:hAnsi="Arial" w:cs="Arial"/>
        </w:rPr>
      </w:pPr>
      <w:r w:rsidRPr="00F57E67">
        <w:rPr>
          <w:rFonts w:ascii="Arial" w:hAnsi="Arial" w:cs="Arial"/>
        </w:rPr>
        <w:t xml:space="preserve">Provide the audit package and all documents requested by the auditor, including access to study records and files. </w:t>
      </w:r>
    </w:p>
    <w:p w14:paraId="68A069AB" w14:textId="77777777" w:rsidR="00FD6AF3" w:rsidRPr="00F57E67" w:rsidRDefault="00FD6AF3" w:rsidP="00FD6AF3">
      <w:pPr>
        <w:pStyle w:val="ListParagraph"/>
        <w:ind w:left="1440"/>
        <w:rPr>
          <w:rFonts w:ascii="Arial" w:hAnsi="Arial" w:cs="Arial"/>
        </w:rPr>
      </w:pPr>
    </w:p>
    <w:p w14:paraId="5EB1E597" w14:textId="45A9C467" w:rsidR="00003586" w:rsidRPr="00F57E67" w:rsidRDefault="00003586" w:rsidP="00003586">
      <w:pPr>
        <w:pStyle w:val="ListParagraph"/>
        <w:numPr>
          <w:ilvl w:val="0"/>
          <w:numId w:val="18"/>
        </w:numPr>
        <w:rPr>
          <w:rFonts w:ascii="Arial" w:hAnsi="Arial" w:cs="Arial"/>
        </w:rPr>
      </w:pPr>
      <w:r w:rsidRPr="00F57E67">
        <w:rPr>
          <w:rFonts w:ascii="Arial" w:hAnsi="Arial" w:cs="Arial"/>
        </w:rPr>
        <w:t>Provide copies of study-related documents requested by the auditor (in accordance with institutional privacy policies). Record a list of documents requested by the audi</w:t>
      </w:r>
      <w:r w:rsidR="00FD6AF3" w:rsidRPr="00F57E67">
        <w:rPr>
          <w:rFonts w:ascii="Arial" w:hAnsi="Arial" w:cs="Arial"/>
        </w:rPr>
        <w:t xml:space="preserve">tor. </w:t>
      </w:r>
    </w:p>
    <w:p w14:paraId="6D02A8C6" w14:textId="77777777" w:rsidR="00FD6AF3" w:rsidRPr="00F57E67" w:rsidRDefault="00FD6AF3" w:rsidP="00FD6AF3">
      <w:pPr>
        <w:rPr>
          <w:rFonts w:ascii="Arial" w:hAnsi="Arial" w:cs="Arial"/>
        </w:rPr>
      </w:pPr>
    </w:p>
    <w:p w14:paraId="4838C9FD" w14:textId="6CA4EDF7" w:rsidR="00FD6AF3" w:rsidRPr="00F57E67" w:rsidRDefault="00FD6AF3" w:rsidP="00003586">
      <w:pPr>
        <w:pStyle w:val="ListParagraph"/>
        <w:numPr>
          <w:ilvl w:val="0"/>
          <w:numId w:val="18"/>
        </w:numPr>
        <w:rPr>
          <w:rFonts w:ascii="Arial" w:hAnsi="Arial" w:cs="Arial"/>
        </w:rPr>
      </w:pPr>
      <w:r w:rsidRPr="00F57E67">
        <w:rPr>
          <w:rFonts w:ascii="Arial" w:hAnsi="Arial" w:cs="Arial"/>
        </w:rPr>
        <w:t xml:space="preserve">Ensure that questions posed by the auditor are answered by appropriate study personnel. </w:t>
      </w:r>
    </w:p>
    <w:p w14:paraId="4AC90152" w14:textId="77777777" w:rsidR="00FD6AF3" w:rsidRPr="00F57E67" w:rsidRDefault="00FD6AF3" w:rsidP="00FD6AF3">
      <w:pPr>
        <w:rPr>
          <w:rFonts w:ascii="Arial" w:hAnsi="Arial" w:cs="Arial"/>
        </w:rPr>
      </w:pPr>
    </w:p>
    <w:p w14:paraId="1CE086ED" w14:textId="4745A80C" w:rsidR="00FD6AF3" w:rsidRPr="00F57E67" w:rsidRDefault="00FD6AF3" w:rsidP="00003586">
      <w:pPr>
        <w:pStyle w:val="ListParagraph"/>
        <w:numPr>
          <w:ilvl w:val="0"/>
          <w:numId w:val="18"/>
        </w:numPr>
        <w:rPr>
          <w:rFonts w:ascii="Arial" w:hAnsi="Arial" w:cs="Arial"/>
        </w:rPr>
      </w:pPr>
      <w:r w:rsidRPr="00F57E67">
        <w:rPr>
          <w:rFonts w:ascii="Arial" w:hAnsi="Arial" w:cs="Arial"/>
        </w:rPr>
        <w:t xml:space="preserve">Ensure that the required personnel are present at the exit interview: the PI, designated trial staff, and other personnel and/or sponsor representatives, as required. </w:t>
      </w:r>
    </w:p>
    <w:p w14:paraId="05A6EEB7" w14:textId="77777777" w:rsidR="00FD6AF3" w:rsidRPr="00F57E67" w:rsidRDefault="00FD6AF3" w:rsidP="00FD6AF3">
      <w:pPr>
        <w:rPr>
          <w:rFonts w:ascii="Arial" w:hAnsi="Arial" w:cs="Arial"/>
        </w:rPr>
      </w:pPr>
    </w:p>
    <w:p w14:paraId="0E49FB98" w14:textId="55901A09" w:rsidR="00FD6AF3" w:rsidRPr="00F57E67" w:rsidRDefault="00FD6AF3" w:rsidP="00003586">
      <w:pPr>
        <w:pStyle w:val="ListParagraph"/>
        <w:numPr>
          <w:ilvl w:val="0"/>
          <w:numId w:val="18"/>
        </w:numPr>
        <w:rPr>
          <w:rFonts w:ascii="Arial" w:hAnsi="Arial" w:cs="Arial"/>
        </w:rPr>
      </w:pPr>
      <w:r w:rsidRPr="00F57E67">
        <w:rPr>
          <w:rFonts w:ascii="Arial" w:hAnsi="Arial" w:cs="Arial"/>
        </w:rPr>
        <w:t>Record the observations given by the auditor, and any discussions.</w:t>
      </w:r>
    </w:p>
    <w:p w14:paraId="1443B79E" w14:textId="04E7F4E7" w:rsidR="00FD6AF3" w:rsidRPr="00F57E67" w:rsidRDefault="00FD6AF3" w:rsidP="00FD6AF3">
      <w:pPr>
        <w:pStyle w:val="ListParagraph"/>
        <w:ind w:left="1980"/>
        <w:rPr>
          <w:rFonts w:ascii="Arial" w:hAnsi="Arial" w:cs="Arial"/>
        </w:rPr>
      </w:pPr>
      <w:r w:rsidRPr="00F57E67">
        <w:rPr>
          <w:rFonts w:ascii="Arial" w:hAnsi="Arial" w:cs="Arial"/>
        </w:rPr>
        <w:t xml:space="preserve">If this was a FDA audit, request Form FDA 483 if available. </w:t>
      </w:r>
    </w:p>
    <w:p w14:paraId="564CA62E" w14:textId="77777777" w:rsidR="00FD6AF3" w:rsidRPr="00F57E67" w:rsidRDefault="00FD6AF3" w:rsidP="00FD6AF3">
      <w:pPr>
        <w:pStyle w:val="ListParagraph"/>
        <w:ind w:left="1440"/>
        <w:rPr>
          <w:rFonts w:ascii="Arial" w:hAnsi="Arial" w:cs="Arial"/>
        </w:rPr>
      </w:pPr>
    </w:p>
    <w:p w14:paraId="3D0EBBD1" w14:textId="77777777" w:rsidR="00FD6AF3" w:rsidRPr="00F57E67" w:rsidRDefault="00FD6AF3" w:rsidP="00FD6AF3">
      <w:pPr>
        <w:pStyle w:val="ListParagraph"/>
        <w:ind w:left="1440"/>
        <w:rPr>
          <w:rFonts w:ascii="Arial" w:hAnsi="Arial" w:cs="Arial"/>
        </w:rPr>
      </w:pPr>
    </w:p>
    <w:p w14:paraId="5F1157ED" w14:textId="3A02FAC9" w:rsidR="00003586" w:rsidRPr="00F57E67" w:rsidRDefault="00FD6AF3" w:rsidP="00003586">
      <w:pPr>
        <w:pStyle w:val="ListParagraph"/>
        <w:numPr>
          <w:ilvl w:val="0"/>
          <w:numId w:val="16"/>
        </w:numPr>
        <w:rPr>
          <w:rFonts w:ascii="Arial" w:hAnsi="Arial" w:cs="Arial"/>
          <w:b/>
        </w:rPr>
      </w:pPr>
      <w:r w:rsidRPr="00F57E67">
        <w:rPr>
          <w:rFonts w:ascii="Arial" w:hAnsi="Arial" w:cs="Arial"/>
          <w:b/>
        </w:rPr>
        <w:t>Audit Follow-Up</w:t>
      </w:r>
    </w:p>
    <w:p w14:paraId="3938257D" w14:textId="303F05EF" w:rsidR="00FD6AF3" w:rsidRPr="00F57E67" w:rsidRDefault="00FD6AF3" w:rsidP="00FD6AF3">
      <w:pPr>
        <w:pStyle w:val="ListParagraph"/>
        <w:numPr>
          <w:ilvl w:val="0"/>
          <w:numId w:val="19"/>
        </w:numPr>
        <w:rPr>
          <w:rFonts w:ascii="Arial" w:hAnsi="Arial" w:cs="Arial"/>
        </w:rPr>
      </w:pPr>
      <w:r w:rsidRPr="00F57E67">
        <w:rPr>
          <w:rFonts w:ascii="Arial" w:hAnsi="Arial" w:cs="Arial"/>
        </w:rPr>
        <w:t xml:space="preserve">The auditor or sponsor may communicate inspection observations and/or audit findings to the site. Follow-up with sponsor or auditor to obtain the audit report, if possible. </w:t>
      </w:r>
    </w:p>
    <w:p w14:paraId="6E9E6562" w14:textId="77777777" w:rsidR="00FD6AF3" w:rsidRPr="00F57E67" w:rsidRDefault="00FD6AF3" w:rsidP="00FD6AF3">
      <w:pPr>
        <w:pStyle w:val="ListParagraph"/>
        <w:ind w:left="1440"/>
        <w:rPr>
          <w:rFonts w:ascii="Arial" w:hAnsi="Arial" w:cs="Arial"/>
        </w:rPr>
      </w:pPr>
    </w:p>
    <w:p w14:paraId="15B3DD57" w14:textId="585E78E0" w:rsidR="00FD6AF3" w:rsidRPr="00F57E67" w:rsidRDefault="00FD6AF3" w:rsidP="00FD6AF3">
      <w:pPr>
        <w:pStyle w:val="ListParagraph"/>
        <w:numPr>
          <w:ilvl w:val="0"/>
          <w:numId w:val="19"/>
        </w:numPr>
        <w:rPr>
          <w:rFonts w:ascii="Arial" w:hAnsi="Arial" w:cs="Arial"/>
        </w:rPr>
      </w:pPr>
      <w:r w:rsidRPr="00F57E67">
        <w:rPr>
          <w:rFonts w:ascii="Arial" w:hAnsi="Arial" w:cs="Arial"/>
        </w:rPr>
        <w:t xml:space="preserve">Send a copy of the report to the sponsor, if applicable. </w:t>
      </w:r>
    </w:p>
    <w:p w14:paraId="4DA44BE6" w14:textId="77777777" w:rsidR="00FD6AF3" w:rsidRPr="00F57E67" w:rsidRDefault="00FD6AF3" w:rsidP="00FD6AF3">
      <w:pPr>
        <w:rPr>
          <w:rFonts w:ascii="Arial" w:hAnsi="Arial" w:cs="Arial"/>
        </w:rPr>
      </w:pPr>
    </w:p>
    <w:p w14:paraId="7CD37C8F" w14:textId="0B9D385B" w:rsidR="00FD6AF3" w:rsidRPr="00F57E67" w:rsidRDefault="00FD6AF3" w:rsidP="00FD6AF3">
      <w:pPr>
        <w:pStyle w:val="ListParagraph"/>
        <w:numPr>
          <w:ilvl w:val="0"/>
          <w:numId w:val="19"/>
        </w:numPr>
        <w:rPr>
          <w:rFonts w:ascii="Arial" w:hAnsi="Arial" w:cs="Arial"/>
        </w:rPr>
      </w:pPr>
      <w:r w:rsidRPr="00F57E67">
        <w:rPr>
          <w:rFonts w:ascii="Arial" w:hAnsi="Arial" w:cs="Arial"/>
        </w:rPr>
        <w:t xml:space="preserve">Review the audit report with the appropriate staff (including the PI). </w:t>
      </w:r>
    </w:p>
    <w:p w14:paraId="56AA76ED" w14:textId="77777777" w:rsidR="00FD6AF3" w:rsidRPr="00F57E67" w:rsidRDefault="00FD6AF3" w:rsidP="00FD6AF3">
      <w:pPr>
        <w:rPr>
          <w:rFonts w:ascii="Arial" w:hAnsi="Arial" w:cs="Arial"/>
        </w:rPr>
      </w:pPr>
    </w:p>
    <w:p w14:paraId="3B501E0A" w14:textId="2F42C09B" w:rsidR="00FD6AF3" w:rsidRPr="00F57E67" w:rsidRDefault="00FD6AF3" w:rsidP="00FD6AF3">
      <w:pPr>
        <w:pStyle w:val="ListParagraph"/>
        <w:numPr>
          <w:ilvl w:val="0"/>
          <w:numId w:val="19"/>
        </w:numPr>
        <w:rPr>
          <w:rFonts w:ascii="Arial" w:hAnsi="Arial" w:cs="Arial"/>
        </w:rPr>
      </w:pPr>
      <w:r w:rsidRPr="00F57E67">
        <w:rPr>
          <w:rFonts w:ascii="Arial" w:hAnsi="Arial" w:cs="Arial"/>
        </w:rPr>
        <w:t xml:space="preserve">Prepare written audit response and reply to each item/observation in the report, as soon as possible after its receipt. Include clarification or corrective action that will be taken. Send the response to the sponsor/regulatory agency by the requested date, as applicable. </w:t>
      </w:r>
    </w:p>
    <w:p w14:paraId="3C57F34E" w14:textId="77777777" w:rsidR="00FD6AF3" w:rsidRPr="00F57E67" w:rsidRDefault="00FD6AF3" w:rsidP="00FD6AF3">
      <w:pPr>
        <w:rPr>
          <w:rFonts w:ascii="Arial" w:hAnsi="Arial" w:cs="Arial"/>
        </w:rPr>
      </w:pPr>
    </w:p>
    <w:p w14:paraId="0CCCFE41" w14:textId="005590CE" w:rsidR="00FD6AF3" w:rsidRPr="00F57E67" w:rsidRDefault="00FD6AF3" w:rsidP="00FD6AF3">
      <w:pPr>
        <w:pStyle w:val="ListParagraph"/>
        <w:numPr>
          <w:ilvl w:val="0"/>
          <w:numId w:val="19"/>
        </w:numPr>
        <w:rPr>
          <w:rFonts w:ascii="Arial" w:hAnsi="Arial" w:cs="Arial"/>
        </w:rPr>
      </w:pPr>
      <w:r w:rsidRPr="00F57E67">
        <w:rPr>
          <w:rFonts w:ascii="Arial" w:hAnsi="Arial" w:cs="Arial"/>
        </w:rPr>
        <w:t>Perform corrective actions as described in the audit response.</w:t>
      </w:r>
    </w:p>
    <w:p w14:paraId="705393EF" w14:textId="77777777" w:rsidR="00FD6AF3" w:rsidRPr="00F57E67" w:rsidRDefault="00FD6AF3" w:rsidP="00FD6AF3">
      <w:pPr>
        <w:rPr>
          <w:rFonts w:ascii="Arial" w:hAnsi="Arial" w:cs="Arial"/>
        </w:rPr>
      </w:pPr>
    </w:p>
    <w:p w14:paraId="6DA0E169" w14:textId="4FF46A49" w:rsidR="00FD6AF3" w:rsidRPr="00F57E67" w:rsidRDefault="00FD6AF3" w:rsidP="00FD6AF3">
      <w:pPr>
        <w:pStyle w:val="ListParagraph"/>
        <w:numPr>
          <w:ilvl w:val="0"/>
          <w:numId w:val="19"/>
        </w:numPr>
        <w:rPr>
          <w:rFonts w:ascii="Arial" w:hAnsi="Arial" w:cs="Arial"/>
        </w:rPr>
      </w:pPr>
      <w:r w:rsidRPr="00F57E67">
        <w:rPr>
          <w:rFonts w:ascii="Arial" w:hAnsi="Arial" w:cs="Arial"/>
        </w:rPr>
        <w:lastRenderedPageBreak/>
        <w:t xml:space="preserve">File audit documents in appropriate study files at the site. </w:t>
      </w:r>
    </w:p>
    <w:p w14:paraId="21039C45" w14:textId="77777777" w:rsidR="00003586" w:rsidRPr="00F57E67" w:rsidRDefault="00003586" w:rsidP="00F44AA6">
      <w:pPr>
        <w:rPr>
          <w:rFonts w:ascii="Arial" w:hAnsi="Arial" w:cs="Arial"/>
          <w:sz w:val="22"/>
          <w:szCs w:val="22"/>
        </w:rPr>
      </w:pPr>
    </w:p>
    <w:p w14:paraId="63381F9F" w14:textId="7EB0A8E3" w:rsidR="004D3251" w:rsidRPr="00F57E67" w:rsidRDefault="00F44AA6" w:rsidP="00F44AA6">
      <w:pPr>
        <w:outlineLvl w:val="0"/>
        <w:rPr>
          <w:rFonts w:ascii="Arial" w:hAnsi="Arial" w:cs="Arial"/>
          <w:b/>
          <w:sz w:val="22"/>
          <w:szCs w:val="22"/>
        </w:rPr>
      </w:pPr>
      <w:r w:rsidRPr="00F57E67">
        <w:rPr>
          <w:rFonts w:ascii="Arial" w:hAnsi="Arial" w:cs="Arial"/>
          <w:b/>
          <w:sz w:val="22"/>
          <w:szCs w:val="22"/>
        </w:rPr>
        <w:t>V</w:t>
      </w:r>
      <w:r w:rsidR="009869B2" w:rsidRPr="00F57E67">
        <w:rPr>
          <w:rFonts w:ascii="Arial" w:hAnsi="Arial" w:cs="Arial"/>
          <w:b/>
          <w:sz w:val="22"/>
          <w:szCs w:val="22"/>
        </w:rPr>
        <w:t>I</w:t>
      </w:r>
      <w:r w:rsidRPr="00F57E67">
        <w:rPr>
          <w:rFonts w:ascii="Arial" w:hAnsi="Arial" w:cs="Arial"/>
          <w:b/>
          <w:sz w:val="22"/>
          <w:szCs w:val="22"/>
        </w:rPr>
        <w:t>I.</w:t>
      </w:r>
      <w:r w:rsidRPr="00F57E67">
        <w:rPr>
          <w:rFonts w:ascii="Arial" w:hAnsi="Arial" w:cs="Arial"/>
          <w:b/>
          <w:sz w:val="22"/>
          <w:szCs w:val="22"/>
        </w:rPr>
        <w:tab/>
        <w:t xml:space="preserve">QA </w:t>
      </w:r>
    </w:p>
    <w:p w14:paraId="79D0FA88" w14:textId="77777777" w:rsidR="00F57E67" w:rsidRPr="00F57E67" w:rsidRDefault="00F57E67" w:rsidP="00F44AA6">
      <w:pPr>
        <w:rPr>
          <w:rFonts w:ascii="Arial" w:hAnsi="Arial" w:cs="Arial"/>
          <w:sz w:val="22"/>
          <w:szCs w:val="22"/>
        </w:rPr>
      </w:pPr>
      <w:r w:rsidRPr="00F57E67">
        <w:rPr>
          <w:rFonts w:ascii="Arial" w:hAnsi="Arial" w:cs="Arial"/>
          <w:sz w:val="22"/>
          <w:szCs w:val="22"/>
        </w:rPr>
        <w:t>NA</w:t>
      </w:r>
    </w:p>
    <w:p w14:paraId="63381FA0" w14:textId="61281D6E" w:rsidR="00F44AA6" w:rsidRPr="00F57E67" w:rsidRDefault="00F44AA6" w:rsidP="00F44AA6">
      <w:pPr>
        <w:rPr>
          <w:rFonts w:ascii="Arial" w:hAnsi="Arial" w:cs="Arial"/>
          <w:sz w:val="22"/>
          <w:szCs w:val="22"/>
        </w:rPr>
      </w:pPr>
      <w:r w:rsidRPr="00F57E67">
        <w:rPr>
          <w:rFonts w:ascii="Arial" w:hAnsi="Arial" w:cs="Arial"/>
          <w:b/>
          <w:sz w:val="22"/>
          <w:szCs w:val="22"/>
        </w:rPr>
        <w:tab/>
      </w:r>
    </w:p>
    <w:p w14:paraId="63381FA1" w14:textId="146BEC88" w:rsidR="00F44AA6" w:rsidRPr="00F57E67" w:rsidRDefault="00744C34" w:rsidP="00F44AA6">
      <w:pPr>
        <w:jc w:val="both"/>
        <w:outlineLvl w:val="0"/>
        <w:rPr>
          <w:rFonts w:ascii="Arial" w:hAnsi="Arial" w:cs="Arial"/>
          <w:b/>
          <w:sz w:val="22"/>
          <w:szCs w:val="22"/>
        </w:rPr>
      </w:pPr>
      <w:r w:rsidRPr="00F57E67">
        <w:rPr>
          <w:rFonts w:ascii="Arial" w:hAnsi="Arial" w:cs="Arial"/>
          <w:b/>
          <w:sz w:val="22"/>
          <w:szCs w:val="22"/>
        </w:rPr>
        <w:t>VIII</w:t>
      </w:r>
      <w:r w:rsidR="004820BF" w:rsidRPr="00F57E67">
        <w:rPr>
          <w:rFonts w:ascii="Arial" w:hAnsi="Arial" w:cs="Arial"/>
          <w:b/>
          <w:sz w:val="22"/>
          <w:szCs w:val="22"/>
        </w:rPr>
        <w:t>.</w:t>
      </w:r>
      <w:r w:rsidR="004820BF" w:rsidRPr="00F57E67">
        <w:rPr>
          <w:rFonts w:ascii="Arial" w:hAnsi="Arial" w:cs="Arial"/>
          <w:b/>
          <w:sz w:val="22"/>
          <w:szCs w:val="22"/>
        </w:rPr>
        <w:tab/>
      </w:r>
      <w:r w:rsidR="00F44AA6" w:rsidRPr="00F57E67">
        <w:rPr>
          <w:rFonts w:ascii="Arial" w:hAnsi="Arial" w:cs="Arial"/>
          <w:b/>
          <w:sz w:val="22"/>
          <w:szCs w:val="22"/>
        </w:rPr>
        <w:t>APPENDICES</w:t>
      </w:r>
      <w:r w:rsidR="00336EDE" w:rsidRPr="00F57E67">
        <w:rPr>
          <w:rFonts w:ascii="Arial" w:hAnsi="Arial" w:cs="Arial"/>
          <w:b/>
          <w:sz w:val="22"/>
          <w:szCs w:val="22"/>
        </w:rPr>
        <w:t>/RESOURCES</w:t>
      </w:r>
    </w:p>
    <w:p w14:paraId="1BE5CB85" w14:textId="77777777" w:rsidR="00F57E67" w:rsidRPr="00F57E67" w:rsidRDefault="00F57E67" w:rsidP="00F57E67">
      <w:pPr>
        <w:rPr>
          <w:rFonts w:ascii="Arial" w:hAnsi="Arial" w:cs="Arial"/>
          <w:sz w:val="22"/>
          <w:szCs w:val="22"/>
        </w:rPr>
      </w:pPr>
      <w:r w:rsidRPr="00F57E67">
        <w:rPr>
          <w:rFonts w:ascii="Arial" w:hAnsi="Arial" w:cs="Arial"/>
          <w:sz w:val="22"/>
          <w:szCs w:val="22"/>
        </w:rPr>
        <w:t>NA</w:t>
      </w:r>
    </w:p>
    <w:p w14:paraId="587BAE97" w14:textId="77777777" w:rsidR="00F57E67" w:rsidRPr="00F57E67" w:rsidRDefault="00F57E67" w:rsidP="00F44AA6">
      <w:pPr>
        <w:jc w:val="both"/>
        <w:rPr>
          <w:rFonts w:ascii="Arial" w:hAnsi="Arial" w:cs="Arial"/>
          <w:b/>
          <w:sz w:val="22"/>
          <w:szCs w:val="22"/>
        </w:rPr>
      </w:pPr>
    </w:p>
    <w:p w14:paraId="63381FA3" w14:textId="5A4C0120" w:rsidR="00F44AA6" w:rsidRPr="00F57E67" w:rsidRDefault="00744C34" w:rsidP="00F44AA6">
      <w:pPr>
        <w:jc w:val="both"/>
        <w:outlineLvl w:val="0"/>
        <w:rPr>
          <w:rFonts w:ascii="Arial" w:hAnsi="Arial" w:cs="Arial"/>
          <w:b/>
          <w:sz w:val="22"/>
          <w:szCs w:val="22"/>
        </w:rPr>
      </w:pPr>
      <w:r w:rsidRPr="00F57E67">
        <w:rPr>
          <w:rFonts w:ascii="Arial" w:hAnsi="Arial" w:cs="Arial"/>
          <w:b/>
          <w:sz w:val="22"/>
          <w:szCs w:val="22"/>
        </w:rPr>
        <w:t>I</w:t>
      </w:r>
      <w:r w:rsidR="009869B2" w:rsidRPr="00F57E67">
        <w:rPr>
          <w:rFonts w:ascii="Arial" w:hAnsi="Arial" w:cs="Arial"/>
          <w:b/>
          <w:sz w:val="22"/>
          <w:szCs w:val="22"/>
        </w:rPr>
        <w:t>X</w:t>
      </w:r>
      <w:r w:rsidR="004820BF" w:rsidRPr="00F57E67">
        <w:rPr>
          <w:rFonts w:ascii="Arial" w:hAnsi="Arial" w:cs="Arial"/>
          <w:b/>
          <w:sz w:val="22"/>
          <w:szCs w:val="22"/>
        </w:rPr>
        <w:t>.</w:t>
      </w:r>
      <w:r w:rsidR="004820BF" w:rsidRPr="00F57E67">
        <w:rPr>
          <w:rFonts w:ascii="Arial" w:hAnsi="Arial" w:cs="Arial"/>
          <w:b/>
          <w:sz w:val="22"/>
          <w:szCs w:val="22"/>
        </w:rPr>
        <w:tab/>
        <w:t>RELATED</w:t>
      </w:r>
      <w:r w:rsidR="00F44AA6" w:rsidRPr="00F57E67">
        <w:rPr>
          <w:rFonts w:ascii="Arial" w:hAnsi="Arial" w:cs="Arial"/>
          <w:b/>
          <w:sz w:val="22"/>
          <w:szCs w:val="22"/>
        </w:rPr>
        <w:t xml:space="preserve"> SOPS</w:t>
      </w:r>
    </w:p>
    <w:p w14:paraId="59BD8009" w14:textId="77777777" w:rsidR="00F57E67" w:rsidRPr="00F57E67" w:rsidRDefault="00F57E67" w:rsidP="00F57E67">
      <w:pPr>
        <w:rPr>
          <w:rFonts w:ascii="Arial" w:hAnsi="Arial" w:cs="Arial"/>
          <w:sz w:val="22"/>
          <w:szCs w:val="22"/>
        </w:rPr>
      </w:pPr>
      <w:r w:rsidRPr="00F57E67">
        <w:rPr>
          <w:rFonts w:ascii="Arial" w:hAnsi="Arial" w:cs="Arial"/>
          <w:sz w:val="22"/>
          <w:szCs w:val="22"/>
        </w:rPr>
        <w:t>NA</w:t>
      </w:r>
    </w:p>
    <w:p w14:paraId="63381FA4" w14:textId="77777777" w:rsidR="004820BF" w:rsidRPr="00F57E67" w:rsidRDefault="004820BF" w:rsidP="00F44AA6">
      <w:pPr>
        <w:jc w:val="both"/>
        <w:outlineLvl w:val="0"/>
        <w:rPr>
          <w:rFonts w:ascii="Arial" w:hAnsi="Arial" w:cs="Arial"/>
          <w:b/>
          <w:sz w:val="22"/>
          <w:szCs w:val="22"/>
        </w:rPr>
      </w:pPr>
    </w:p>
    <w:sectPr w:rsidR="004820BF" w:rsidRPr="00F57E67"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6769E" w14:textId="77777777" w:rsidR="00687A20" w:rsidRDefault="00687A20" w:rsidP="00927A1E">
      <w:r>
        <w:separator/>
      </w:r>
    </w:p>
  </w:endnote>
  <w:endnote w:type="continuationSeparator" w:id="0">
    <w:p w14:paraId="01358BE1" w14:textId="77777777" w:rsidR="00687A20" w:rsidRDefault="00687A20"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63381FAB" w14:textId="7093AAED" w:rsidR="008C7F01" w:rsidRPr="008C7F01" w:rsidRDefault="007A3D6B" w:rsidP="007A3D6B">
            <w:pPr>
              <w:pStyle w:val="Heading9"/>
              <w:spacing w:before="120"/>
            </w:pPr>
            <w:r w:rsidRPr="007A3D6B">
              <w:t xml:space="preserve">SOP </w:t>
            </w:r>
            <w:r w:rsidR="003B27D9" w:rsidRPr="007A3D6B">
              <w:t>Committee</w:t>
            </w:r>
            <w:r w:rsidR="003B27D9">
              <w:t xml:space="preserve"> review date</w:t>
            </w:r>
            <w:r w:rsidR="00761BFF">
              <w:t>:   12/04/2014</w:t>
            </w:r>
          </w:p>
          <w:p w14:paraId="63381FAC"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7A3388">
              <w:rPr>
                <w:b/>
                <w:noProof/>
              </w:rPr>
              <w:t>2</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7A3388">
              <w:rPr>
                <w:b/>
                <w:noProof/>
              </w:rPr>
              <w:t>5</w:t>
            </w:r>
            <w:r w:rsidR="006C43BC">
              <w:rPr>
                <w:b/>
              </w:rPr>
              <w:fldChar w:fldCharType="end"/>
            </w:r>
          </w:p>
        </w:sdtContent>
      </w:sdt>
    </w:sdtContent>
  </w:sdt>
  <w:p w14:paraId="63381FAD"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C0032" w14:textId="77777777" w:rsidR="00687A20" w:rsidRDefault="00687A20" w:rsidP="00927A1E">
      <w:r>
        <w:separator/>
      </w:r>
    </w:p>
  </w:footnote>
  <w:footnote w:type="continuationSeparator" w:id="0">
    <w:p w14:paraId="2E8ABC62" w14:textId="77777777" w:rsidR="00687A20" w:rsidRDefault="00687A20"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81FA9" w14:textId="0D117A0D" w:rsidR="004D3251" w:rsidRPr="00336EDE" w:rsidRDefault="008C7F01" w:rsidP="00DE68B4">
    <w:pPr>
      <w:pStyle w:val="Header"/>
      <w:rPr>
        <w:rFonts w:ascii="Arial" w:hAnsi="Arial" w:cs="Arial"/>
        <w:lang w:val="fr-FR"/>
      </w:rPr>
    </w:pPr>
    <w:r>
      <w:rPr>
        <w:rFonts w:ascii="Arial" w:hAnsi="Arial" w:cs="Arial"/>
        <w:lang w:val="fr-FR"/>
      </w:rPr>
      <w:t>Version Date</w:t>
    </w:r>
    <w:r w:rsidR="00336EDE">
      <w:rPr>
        <w:rFonts w:ascii="Arial" w:hAnsi="Arial" w:cs="Arial"/>
        <w:lang w:val="fr-FR"/>
      </w:rPr>
      <w:t xml:space="preserve"> : </w:t>
    </w:r>
    <w:r w:rsidR="00336EDE" w:rsidRPr="00336EDE">
      <w:rPr>
        <w:rFonts w:ascii="Arial" w:hAnsi="Arial" w:cs="Arial"/>
        <w:highlight w:val="yellow"/>
        <w:lang w:val="fr-FR"/>
      </w:rPr>
      <w:t>mm/dd/</w:t>
    </w:r>
    <w:proofErr w:type="spellStart"/>
    <w:r w:rsidR="00761BFF" w:rsidRPr="00336EDE">
      <w:rPr>
        <w:rFonts w:ascii="Arial" w:hAnsi="Arial" w:cs="Arial"/>
        <w:highlight w:val="yellow"/>
        <w:lang w:val="fr-FR"/>
      </w:rPr>
      <w:t>yyy</w:t>
    </w:r>
    <w:r w:rsidR="00336EDE" w:rsidRPr="00336EDE">
      <w:rPr>
        <w:rFonts w:ascii="Arial" w:hAnsi="Arial" w:cs="Arial"/>
        <w:highlight w:val="yellow"/>
        <w:lang w:val="fr-FR"/>
      </w:rPr>
      <w:t>y</w:t>
    </w:r>
    <w:proofErr w:type="spellEnd"/>
    <w:r>
      <w:rPr>
        <w:rFonts w:ascii="Arial" w:hAnsi="Arial" w:cs="Arial"/>
        <w:lang w:val="fr-FR"/>
      </w:rPr>
      <w:t xml:space="preserve">        </w:t>
    </w:r>
    <w:r w:rsidR="004D3251">
      <w:rPr>
        <w:rFonts w:ascii="Arial" w:hAnsi="Arial" w:cs="Arial"/>
        <w:lang w:val="fr-FR"/>
      </w:rPr>
      <w:t xml:space="preserve">  </w:t>
    </w:r>
    <w:r w:rsidR="00761BFF">
      <w:rPr>
        <w:rFonts w:ascii="Arial" w:hAnsi="Arial" w:cs="Arial"/>
        <w:lang w:val="fr-FR"/>
      </w:rPr>
      <w:t xml:space="preserve">       </w:t>
    </w:r>
    <w:r w:rsidR="00336EDE" w:rsidRPr="00336EDE">
      <w:rPr>
        <w:rFonts w:ascii="Arial" w:hAnsi="Arial" w:cs="Arial"/>
        <w:b/>
        <w:color w:val="FF0000"/>
        <w:lang w:val="fr-FR"/>
      </w:rPr>
      <w:t>DRAFT</w:t>
    </w:r>
    <w:r w:rsidR="004D3251" w:rsidRPr="00336EDE">
      <w:rPr>
        <w:rFonts w:ascii="Arial" w:hAnsi="Arial" w:cs="Arial"/>
        <w:b/>
        <w:color w:val="FF0000"/>
        <w:lang w:val="fr-FR"/>
      </w:rPr>
      <w:t xml:space="preserve"> </w:t>
    </w:r>
    <w:r w:rsidR="004D3251" w:rsidRPr="00DE68B4">
      <w:rPr>
        <w:rFonts w:ascii="Arial" w:hAnsi="Arial" w:cs="Arial"/>
        <w:color w:val="FF0000"/>
        <w:lang w:val="fr-FR"/>
      </w:rPr>
      <w:t xml:space="preserve">          </w:t>
    </w:r>
    <w:r w:rsidR="00336EDE">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4D3251">
      <w:rPr>
        <w:rFonts w:ascii="Arial" w:hAnsi="Arial" w:cs="Arial"/>
        <w:lang w:val="fr-FR"/>
      </w:rPr>
      <w:t xml:space="preserve">SOP </w:t>
    </w:r>
    <w:r w:rsidR="00336EDE">
      <w:rPr>
        <w:rFonts w:ascii="Arial" w:hAnsi="Arial" w:cs="Arial"/>
        <w:sz w:val="22"/>
        <w:szCs w:val="22"/>
      </w:rPr>
      <w:t xml:space="preserve"># </w:t>
    </w:r>
    <w:r w:rsidR="00336EDE" w:rsidRPr="00336EDE">
      <w:rPr>
        <w:rFonts w:ascii="Arial" w:hAnsi="Arial" w:cs="Arial"/>
        <w:sz w:val="22"/>
        <w:szCs w:val="22"/>
        <w:highlight w:val="yellow"/>
      </w:rPr>
      <w:t>RM/CL/FM XX.XX</w:t>
    </w:r>
  </w:p>
  <w:p w14:paraId="63381FAA"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A2A"/>
    <w:multiLevelType w:val="hybridMultilevel"/>
    <w:tmpl w:val="95F08ED4"/>
    <w:lvl w:ilvl="0" w:tplc="6450B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311263"/>
    <w:multiLevelType w:val="hybridMultilevel"/>
    <w:tmpl w:val="106A0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944B22"/>
    <w:multiLevelType w:val="hybridMultilevel"/>
    <w:tmpl w:val="A9F00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C0A67"/>
    <w:multiLevelType w:val="hybridMultilevel"/>
    <w:tmpl w:val="8BF82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A797D"/>
    <w:multiLevelType w:val="hybridMultilevel"/>
    <w:tmpl w:val="F18E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7"/>
  </w:num>
  <w:num w:numId="3">
    <w:abstractNumId w:val="2"/>
  </w:num>
  <w:num w:numId="4">
    <w:abstractNumId w:val="19"/>
  </w:num>
  <w:num w:numId="5">
    <w:abstractNumId w:val="6"/>
  </w:num>
  <w:num w:numId="6">
    <w:abstractNumId w:val="1"/>
  </w:num>
  <w:num w:numId="7">
    <w:abstractNumId w:val="16"/>
  </w:num>
  <w:num w:numId="8">
    <w:abstractNumId w:val="13"/>
  </w:num>
  <w:num w:numId="9">
    <w:abstractNumId w:val="9"/>
  </w:num>
  <w:num w:numId="10">
    <w:abstractNumId w:val="18"/>
  </w:num>
  <w:num w:numId="11">
    <w:abstractNumId w:val="15"/>
  </w:num>
  <w:num w:numId="12">
    <w:abstractNumId w:val="12"/>
  </w:num>
  <w:num w:numId="13">
    <w:abstractNumId w:val="5"/>
  </w:num>
  <w:num w:numId="14">
    <w:abstractNumId w:val="4"/>
  </w:num>
  <w:num w:numId="15">
    <w:abstractNumId w:val="0"/>
  </w:num>
  <w:num w:numId="16">
    <w:abstractNumId w:val="14"/>
  </w:num>
  <w:num w:numId="17">
    <w:abstractNumId w:val="7"/>
  </w:num>
  <w:num w:numId="18">
    <w:abstractNumId w:val="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03586"/>
    <w:rsid w:val="00016BD5"/>
    <w:rsid w:val="0009458F"/>
    <w:rsid w:val="000A4690"/>
    <w:rsid w:val="000E688A"/>
    <w:rsid w:val="00114EF1"/>
    <w:rsid w:val="00141479"/>
    <w:rsid w:val="00144804"/>
    <w:rsid w:val="00153E59"/>
    <w:rsid w:val="001D5458"/>
    <w:rsid w:val="002050A3"/>
    <w:rsid w:val="00275BA8"/>
    <w:rsid w:val="002B30E9"/>
    <w:rsid w:val="002C1FD8"/>
    <w:rsid w:val="00334D8D"/>
    <w:rsid w:val="00336EDE"/>
    <w:rsid w:val="00337326"/>
    <w:rsid w:val="003A71A1"/>
    <w:rsid w:val="003B27D9"/>
    <w:rsid w:val="003D0548"/>
    <w:rsid w:val="003D58D4"/>
    <w:rsid w:val="003F31B7"/>
    <w:rsid w:val="00406252"/>
    <w:rsid w:val="00466577"/>
    <w:rsid w:val="00474581"/>
    <w:rsid w:val="004820BF"/>
    <w:rsid w:val="004D1E71"/>
    <w:rsid w:val="004D3251"/>
    <w:rsid w:val="00507328"/>
    <w:rsid w:val="00521A3B"/>
    <w:rsid w:val="0054263F"/>
    <w:rsid w:val="005E5B15"/>
    <w:rsid w:val="00605661"/>
    <w:rsid w:val="0061337B"/>
    <w:rsid w:val="0062047B"/>
    <w:rsid w:val="00621478"/>
    <w:rsid w:val="00626A22"/>
    <w:rsid w:val="006308B5"/>
    <w:rsid w:val="00671E0A"/>
    <w:rsid w:val="00673EF0"/>
    <w:rsid w:val="00687A20"/>
    <w:rsid w:val="0069631F"/>
    <w:rsid w:val="006C43BC"/>
    <w:rsid w:val="00744C34"/>
    <w:rsid w:val="00761BFF"/>
    <w:rsid w:val="007874B4"/>
    <w:rsid w:val="007A3388"/>
    <w:rsid w:val="007A3D6B"/>
    <w:rsid w:val="007B512A"/>
    <w:rsid w:val="007C3CE1"/>
    <w:rsid w:val="007F2A3F"/>
    <w:rsid w:val="00815BE7"/>
    <w:rsid w:val="00856DB9"/>
    <w:rsid w:val="008B2985"/>
    <w:rsid w:val="008C1C2E"/>
    <w:rsid w:val="008C752B"/>
    <w:rsid w:val="008C7F01"/>
    <w:rsid w:val="008E7A29"/>
    <w:rsid w:val="009227E5"/>
    <w:rsid w:val="00927A1E"/>
    <w:rsid w:val="0093295D"/>
    <w:rsid w:val="0094728C"/>
    <w:rsid w:val="009869B2"/>
    <w:rsid w:val="009D3809"/>
    <w:rsid w:val="009E11F5"/>
    <w:rsid w:val="009F0A64"/>
    <w:rsid w:val="009F3999"/>
    <w:rsid w:val="00A643D6"/>
    <w:rsid w:val="00A865CD"/>
    <w:rsid w:val="00AE4176"/>
    <w:rsid w:val="00B17882"/>
    <w:rsid w:val="00BD40D9"/>
    <w:rsid w:val="00C42E3F"/>
    <w:rsid w:val="00C47C25"/>
    <w:rsid w:val="00C8007C"/>
    <w:rsid w:val="00C8543C"/>
    <w:rsid w:val="00CB1A01"/>
    <w:rsid w:val="00CC6652"/>
    <w:rsid w:val="00D665B3"/>
    <w:rsid w:val="00DA2AFD"/>
    <w:rsid w:val="00DE68B4"/>
    <w:rsid w:val="00E4521A"/>
    <w:rsid w:val="00F24ED4"/>
    <w:rsid w:val="00F352C6"/>
    <w:rsid w:val="00F44AA6"/>
    <w:rsid w:val="00F50A9E"/>
    <w:rsid w:val="00F57E67"/>
    <w:rsid w:val="00FC486E"/>
    <w:rsid w:val="00FD6AF3"/>
    <w:rsid w:val="00FD7581"/>
    <w:rsid w:val="00FE0A44"/>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1F78"/>
  <w15:docId w15:val="{5C2AA36D-0E3D-420C-9A9D-4837A50A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D6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E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A2253-C494-486E-A700-025B792CCF1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06959E-39F8-4A20-9B85-B5AD49CD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36714-8F5A-4A6E-A455-78DB6E19F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SOP RM  Sponsor, CRO and Internal Audits</vt:lpstr>
    </vt:vector>
  </TitlesOfParts>
  <Company>UAB</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RM  Sponsor, CRO and Internal Audits</dc:title>
  <dc:creator>idale</dc:creator>
  <cp:lastModifiedBy>Penny Jester</cp:lastModifiedBy>
  <cp:revision>4</cp:revision>
  <cp:lastPrinted>2014-12-04T16:40:00Z</cp:lastPrinted>
  <dcterms:created xsi:type="dcterms:W3CDTF">2016-07-24T03:50:00Z</dcterms:created>
  <dcterms:modified xsi:type="dcterms:W3CDTF">2016-08-10T01:21:00Z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